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9DB9" w14:textId="77777777" w:rsidR="001B6558" w:rsidRDefault="001B6558" w:rsidP="001B6558">
      <w:pPr>
        <w:pStyle w:val="lfej"/>
        <w:jc w:val="center"/>
      </w:pPr>
      <w:bookmarkStart w:id="0" w:name="_Hlk60132765"/>
      <w:bookmarkStart w:id="1" w:name="_Hlk60132766"/>
      <w:bookmarkStart w:id="2" w:name="_Hlk60132912"/>
      <w:bookmarkStart w:id="3" w:name="_Hlk60132913"/>
      <w:bookmarkStart w:id="4" w:name="_Hlk60132959"/>
      <w:bookmarkStart w:id="5" w:name="_Hlk60132960"/>
      <w:bookmarkStart w:id="6" w:name="_Hlk60133006"/>
      <w:bookmarkStart w:id="7" w:name="_Hlk60133007"/>
      <w:bookmarkStart w:id="8" w:name="_Hlk60133073"/>
      <w:bookmarkStart w:id="9" w:name="_Hlk60133074"/>
      <w:bookmarkStart w:id="10" w:name="_Hlk60133200"/>
      <w:bookmarkStart w:id="11" w:name="_Hlk60133201"/>
      <w:bookmarkStart w:id="12" w:name="_Hlk60133219"/>
      <w:bookmarkStart w:id="13" w:name="_Hlk60133220"/>
      <w:bookmarkStart w:id="14" w:name="_Hlk60133232"/>
      <w:bookmarkStart w:id="15" w:name="_Hlk60133233"/>
      <w:bookmarkStart w:id="16" w:name="_Hlk60133244"/>
      <w:bookmarkStart w:id="17" w:name="_Hlk60133245"/>
      <w:bookmarkStart w:id="18" w:name="_Hlk60133944"/>
      <w:bookmarkStart w:id="19" w:name="_Hlk60133945"/>
      <w:bookmarkStart w:id="20" w:name="_Hlk60143327"/>
      <w:bookmarkStart w:id="21" w:name="_Hlk60143328"/>
      <w:bookmarkStart w:id="22" w:name="_Hlk60143329"/>
      <w:bookmarkStart w:id="23" w:name="_Hlk60143330"/>
      <w:bookmarkStart w:id="24" w:name="_Hlk60143331"/>
      <w:bookmarkStart w:id="25" w:name="_Hlk60143332"/>
      <w:bookmarkStart w:id="26" w:name="_Hlk60143333"/>
      <w:bookmarkStart w:id="27" w:name="_Hlk60143334"/>
      <w:bookmarkStart w:id="28" w:name="_Hlk60143335"/>
      <w:bookmarkStart w:id="29" w:name="_Hlk60143336"/>
      <w:bookmarkStart w:id="30" w:name="_Hlk60143339"/>
      <w:bookmarkStart w:id="31" w:name="_Hlk60143340"/>
      <w:bookmarkStart w:id="32" w:name="_Hlk60143341"/>
      <w:bookmarkStart w:id="33" w:name="_Hlk60143342"/>
      <w:bookmarkStart w:id="34" w:name="_Hlk60143472"/>
      <w:bookmarkStart w:id="35" w:name="_Hlk60143473"/>
    </w:p>
    <w:p w14:paraId="0BFA0CFE" w14:textId="77777777" w:rsidR="001B6558" w:rsidRDefault="001B6558" w:rsidP="001B6558">
      <w:pPr>
        <w:pStyle w:val="lfej"/>
        <w:jc w:val="cente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38AED942" w14:textId="43AA70A2" w:rsidR="001B6558" w:rsidRDefault="00CF6551" w:rsidP="001B6558">
      <w:pPr>
        <w:pStyle w:val="lfej"/>
        <w:jc w:val="center"/>
      </w:pPr>
      <w:r>
        <w:rPr>
          <w:noProof/>
        </w:rPr>
        <w:drawing>
          <wp:inline distT="0" distB="0" distL="0" distR="0" wp14:anchorId="7CAFD795" wp14:editId="00EE5C14">
            <wp:extent cx="923925" cy="1209675"/>
            <wp:effectExtent l="0" t="0" r="9525" b="9525"/>
            <wp:docPr id="1" name="Kép 1" descr="Tengelic község honlap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gelic község honlap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209675"/>
                    </a:xfrm>
                    <a:prstGeom prst="rect">
                      <a:avLst/>
                    </a:prstGeom>
                    <a:noFill/>
                    <a:ln>
                      <a:noFill/>
                    </a:ln>
                  </pic:spPr>
                </pic:pic>
              </a:graphicData>
            </a:graphic>
          </wp:inline>
        </w:drawing>
      </w:r>
    </w:p>
    <w:p w14:paraId="4F24AE41" w14:textId="77777777" w:rsidR="001B6558" w:rsidRDefault="001B6558" w:rsidP="001B6558">
      <w:pPr>
        <w:pStyle w:val="lfej"/>
        <w:jc w:val="center"/>
      </w:pPr>
    </w:p>
    <w:p w14:paraId="0D76B2AC" w14:textId="32C862FE" w:rsidR="000C66C7" w:rsidRPr="007E68F2" w:rsidRDefault="000C66C7" w:rsidP="00C92BEB">
      <w:pPr>
        <w:spacing w:after="480" w:line="240" w:lineRule="auto"/>
        <w:jc w:val="center"/>
        <w:outlineLvl w:val="0"/>
        <w:rPr>
          <w:rFonts w:ascii="Times New Roman" w:hAnsi="Times New Roman"/>
          <w:sz w:val="52"/>
          <w:szCs w:val="52"/>
          <w:lang w:eastAsia="hu-HU"/>
        </w:rPr>
      </w:pPr>
      <w:bookmarkStart w:id="36" w:name="_Hlk72612724"/>
      <w:r w:rsidRPr="007E68F2">
        <w:rPr>
          <w:rFonts w:ascii="Times New Roman" w:hAnsi="Times New Roman"/>
          <w:sz w:val="52"/>
          <w:szCs w:val="52"/>
          <w:lang w:eastAsia="hu-HU"/>
        </w:rPr>
        <w:t>Tengelici Polgármesteri Hivatal</w:t>
      </w:r>
    </w:p>
    <w:bookmarkEnd w:id="36"/>
    <w:p w14:paraId="0AF6C9DC" w14:textId="6011299F" w:rsidR="009911F3" w:rsidRPr="00384F5A" w:rsidRDefault="009911F3" w:rsidP="00C92BEB">
      <w:pPr>
        <w:spacing w:after="480" w:line="240" w:lineRule="auto"/>
        <w:jc w:val="center"/>
        <w:outlineLvl w:val="0"/>
        <w:rPr>
          <w:rFonts w:ascii="Times New Roman" w:hAnsi="Times New Roman"/>
          <w:kern w:val="36"/>
          <w:sz w:val="48"/>
          <w:szCs w:val="48"/>
          <w:lang w:eastAsia="hu-HU"/>
        </w:rPr>
      </w:pPr>
      <w:r w:rsidRPr="00384F5A">
        <w:rPr>
          <w:rFonts w:ascii="Times New Roman" w:hAnsi="Times New Roman"/>
          <w:b/>
          <w:bCs/>
          <w:kern w:val="36"/>
          <w:sz w:val="48"/>
          <w:szCs w:val="48"/>
          <w:lang w:eastAsia="hu-HU"/>
        </w:rPr>
        <w:t xml:space="preserve">Adatkezelési </w:t>
      </w:r>
      <w:r>
        <w:rPr>
          <w:rFonts w:ascii="Times New Roman" w:hAnsi="Times New Roman"/>
          <w:b/>
          <w:bCs/>
          <w:kern w:val="36"/>
          <w:sz w:val="48"/>
          <w:szCs w:val="48"/>
          <w:lang w:eastAsia="hu-HU"/>
        </w:rPr>
        <w:t>t</w:t>
      </w:r>
      <w:r w:rsidRPr="00384F5A">
        <w:rPr>
          <w:rFonts w:ascii="Times New Roman" w:hAnsi="Times New Roman"/>
          <w:b/>
          <w:bCs/>
          <w:kern w:val="36"/>
          <w:sz w:val="48"/>
          <w:szCs w:val="48"/>
          <w:lang w:eastAsia="hu-HU"/>
        </w:rPr>
        <w:t>á</w:t>
      </w:r>
      <w:r>
        <w:rPr>
          <w:rFonts w:ascii="Times New Roman" w:hAnsi="Times New Roman"/>
          <w:b/>
          <w:bCs/>
          <w:kern w:val="36"/>
          <w:sz w:val="48"/>
          <w:szCs w:val="48"/>
          <w:lang w:eastAsia="hu-HU"/>
        </w:rPr>
        <w:t>j</w:t>
      </w:r>
      <w:r w:rsidRPr="00384F5A">
        <w:rPr>
          <w:rFonts w:ascii="Times New Roman" w:hAnsi="Times New Roman"/>
          <w:b/>
          <w:bCs/>
          <w:kern w:val="36"/>
          <w:sz w:val="48"/>
          <w:szCs w:val="48"/>
          <w:lang w:eastAsia="hu-HU"/>
        </w:rPr>
        <w:t>ékoztató</w:t>
      </w:r>
    </w:p>
    <w:p w14:paraId="38AABFE9"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1. Bevezető</w:t>
      </w:r>
    </w:p>
    <w:p w14:paraId="09910FF6"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Üdvözöljük Önt </w:t>
      </w:r>
      <w:r w:rsidRPr="00181C31">
        <w:rPr>
          <w:rFonts w:ascii="Times New Roman" w:hAnsi="Times New Roman"/>
          <w:sz w:val="24"/>
          <w:szCs w:val="24"/>
          <w:lang w:eastAsia="hu-HU"/>
        </w:rPr>
        <w:t>Honlapunkon</w:t>
      </w:r>
      <w:r w:rsidRPr="00384F5A">
        <w:rPr>
          <w:rFonts w:ascii="Times New Roman" w:hAnsi="Times New Roman"/>
          <w:sz w:val="24"/>
          <w:szCs w:val="24"/>
          <w:lang w:eastAsia="hu-HU"/>
        </w:rPr>
        <w:t>!</w:t>
      </w:r>
    </w:p>
    <w:p w14:paraId="1D1DFA54"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folyamataink átláthatósága érdekében készítettük el jelen adatkezelési tájékoztatót, amit folyamatosan frissítünk, hogy mindig naprakész és pontos információkat nyújthassunk </w:t>
      </w:r>
      <w:r w:rsidR="00B63A64">
        <w:rPr>
          <w:rFonts w:ascii="Times New Roman" w:hAnsi="Times New Roman"/>
          <w:sz w:val="24"/>
          <w:szCs w:val="24"/>
          <w:lang w:eastAsia="hu-HU"/>
        </w:rPr>
        <w:t xml:space="preserve">a közigazgatási </w:t>
      </w:r>
      <w:r w:rsidR="00183735">
        <w:rPr>
          <w:rFonts w:ascii="Times New Roman" w:hAnsi="Times New Roman"/>
          <w:sz w:val="24"/>
          <w:szCs w:val="24"/>
          <w:lang w:eastAsia="hu-HU"/>
        </w:rPr>
        <w:t>szolgáltatást igénybe vevők</w:t>
      </w:r>
      <w:r w:rsidRPr="00384F5A">
        <w:rPr>
          <w:rFonts w:ascii="Times New Roman" w:hAnsi="Times New Roman"/>
          <w:sz w:val="24"/>
          <w:szCs w:val="24"/>
          <w:lang w:eastAsia="hu-HU"/>
        </w:rPr>
        <w:t xml:space="preserve"> részére arról, mi és miért történik a részünkre </w:t>
      </w:r>
      <w:r w:rsidR="00183735">
        <w:rPr>
          <w:rFonts w:ascii="Times New Roman" w:hAnsi="Times New Roman"/>
          <w:sz w:val="24"/>
          <w:szCs w:val="24"/>
          <w:lang w:eastAsia="hu-HU"/>
        </w:rPr>
        <w:t>átadott</w:t>
      </w:r>
      <w:r w:rsidRPr="00384F5A">
        <w:rPr>
          <w:rFonts w:ascii="Times New Roman" w:hAnsi="Times New Roman"/>
          <w:sz w:val="24"/>
          <w:szCs w:val="24"/>
          <w:lang w:eastAsia="hu-HU"/>
        </w:rPr>
        <w:t xml:space="preserve"> személyes adatokkal.</w:t>
      </w:r>
    </w:p>
    <w:p w14:paraId="22193791" w14:textId="201326F9"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Ebből a tájékoztatóból megismerheti, </w:t>
      </w:r>
      <w:r>
        <w:rPr>
          <w:rFonts w:ascii="Times New Roman" w:hAnsi="Times New Roman"/>
          <w:sz w:val="24"/>
          <w:szCs w:val="24"/>
          <w:lang w:eastAsia="hu-HU"/>
        </w:rPr>
        <w:t xml:space="preserve">hogy a </w:t>
      </w:r>
      <w:r w:rsidR="000C66C7" w:rsidRPr="000C66C7">
        <w:rPr>
          <w:rFonts w:ascii="Times New Roman" w:hAnsi="Times New Roman"/>
          <w:sz w:val="24"/>
          <w:szCs w:val="24"/>
          <w:lang w:eastAsia="hu-HU"/>
        </w:rPr>
        <w:t>Tengelici Polgármesteri Hivatal</w:t>
      </w:r>
      <w:r w:rsidR="007E68F2">
        <w:rPr>
          <w:rFonts w:ascii="Times New Roman" w:hAnsi="Times New Roman"/>
          <w:sz w:val="24"/>
          <w:szCs w:val="24"/>
          <w:lang w:eastAsia="hu-HU"/>
        </w:rPr>
        <w:t>l</w:t>
      </w:r>
      <w:r w:rsidR="000C5791">
        <w:rPr>
          <w:rFonts w:ascii="Times New Roman" w:hAnsi="Times New Roman"/>
          <w:sz w:val="24"/>
          <w:szCs w:val="24"/>
          <w:lang w:eastAsia="hu-HU"/>
        </w:rPr>
        <w:t xml:space="preserve">al </w:t>
      </w:r>
      <w:r>
        <w:rPr>
          <w:rFonts w:ascii="Times New Roman" w:hAnsi="Times New Roman"/>
          <w:sz w:val="24"/>
          <w:szCs w:val="24"/>
          <w:lang w:eastAsia="hu-HU"/>
        </w:rPr>
        <w:t>való kapcsolata során,</w:t>
      </w:r>
      <w:r w:rsidRPr="00384F5A">
        <w:rPr>
          <w:rFonts w:ascii="Times New Roman" w:hAnsi="Times New Roman"/>
          <w:sz w:val="24"/>
          <w:szCs w:val="24"/>
          <w:lang w:eastAsia="hu-HU"/>
        </w:rPr>
        <w:t xml:space="preserve"> pontosan ki kezeli az Ön adatait, miért kezeli azokat és azt is, hogy milyen jog alapján kezelhet</w:t>
      </w:r>
      <w:r w:rsidRPr="00181C31">
        <w:rPr>
          <w:rFonts w:ascii="Times New Roman" w:hAnsi="Times New Roman"/>
          <w:sz w:val="24"/>
          <w:szCs w:val="24"/>
          <w:lang w:eastAsia="hu-HU"/>
        </w:rPr>
        <w:t>i</w:t>
      </w:r>
      <w:r w:rsidRPr="00384F5A">
        <w:rPr>
          <w:rFonts w:ascii="Times New Roman" w:hAnsi="Times New Roman"/>
          <w:sz w:val="24"/>
          <w:szCs w:val="24"/>
          <w:lang w:eastAsia="hu-HU"/>
        </w:rPr>
        <w:t>k ezeket a személyes adatokat. Információkat nyújtunk arról, hogy kik férhetnek hozzá az Ön adataihoz és miért. Megismerheti milyen jogai vannak és azokat hogyan érvényesítheti.</w:t>
      </w:r>
    </w:p>
    <w:p w14:paraId="3C75815B"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0D3958">
        <w:rPr>
          <w:rFonts w:ascii="Times New Roman" w:hAnsi="Times New Roman"/>
          <w:sz w:val="24"/>
          <w:szCs w:val="24"/>
          <w:lang w:eastAsia="hu-HU"/>
        </w:rPr>
        <w:t>Szolgáltatásaink igénybevétele,</w:t>
      </w:r>
      <w:r w:rsidRPr="00384F5A">
        <w:rPr>
          <w:rFonts w:ascii="Times New Roman" w:hAnsi="Times New Roman"/>
          <w:sz w:val="24"/>
          <w:szCs w:val="24"/>
          <w:lang w:eastAsia="hu-HU"/>
        </w:rPr>
        <w:t xml:space="preserve"> használata során </w:t>
      </w:r>
      <w:r w:rsidRPr="000D3958">
        <w:rPr>
          <w:rFonts w:ascii="Times New Roman" w:hAnsi="Times New Roman"/>
          <w:sz w:val="24"/>
          <w:szCs w:val="24"/>
          <w:lang w:eastAsia="hu-HU"/>
        </w:rPr>
        <w:t>az érintettek</w:t>
      </w:r>
      <w:r w:rsidRPr="00384F5A">
        <w:rPr>
          <w:rFonts w:ascii="Times New Roman" w:hAnsi="Times New Roman"/>
          <w:sz w:val="24"/>
          <w:szCs w:val="24"/>
          <w:lang w:eastAsia="hu-HU"/>
        </w:rPr>
        <w:t xml:space="preserve"> személyes adatokat juttatnak el hozzánk. Ezek a személyes adatok szükségesek szolgáltatásaink nyújtásához, így a legtöbb esetben a</w:t>
      </w:r>
      <w:r w:rsidR="00C92BEB">
        <w:rPr>
          <w:rFonts w:ascii="Times New Roman" w:hAnsi="Times New Roman"/>
          <w:sz w:val="24"/>
          <w:szCs w:val="24"/>
          <w:lang w:eastAsia="hu-HU"/>
        </w:rPr>
        <w:t xml:space="preserve"> </w:t>
      </w:r>
      <w:r w:rsidR="00D55BBA">
        <w:rPr>
          <w:rFonts w:ascii="Times New Roman" w:hAnsi="Times New Roman"/>
          <w:sz w:val="24"/>
          <w:szCs w:val="24"/>
          <w:lang w:eastAsia="hu-HU"/>
        </w:rPr>
        <w:t xml:space="preserve">közigazgatási </w:t>
      </w:r>
      <w:r w:rsidR="00F426A0">
        <w:rPr>
          <w:rFonts w:ascii="Times New Roman" w:hAnsi="Times New Roman"/>
          <w:sz w:val="24"/>
          <w:szCs w:val="24"/>
          <w:lang w:eastAsia="hu-HU"/>
        </w:rPr>
        <w:t>feladatok igénybevétele</w:t>
      </w:r>
      <w:r w:rsidRPr="00384F5A">
        <w:rPr>
          <w:rFonts w:ascii="Times New Roman" w:hAnsi="Times New Roman"/>
          <w:sz w:val="24"/>
          <w:szCs w:val="24"/>
          <w:lang w:eastAsia="hu-HU"/>
        </w:rPr>
        <w:t xml:space="preserve"> teszi jogszerűvé az általunk végzett adatkezelést.</w:t>
      </w:r>
    </w:p>
    <w:p w14:paraId="5696822E"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Az Adatkezelő a tudomására jutó személyes adatokat mindenkor az Európai Parlament és a Tanács (EU) 2016/679 Rendeletének (GDPR), az információs önrendelkezési jogról és az információszabadságról szóló 2011. évi CXII. törvénynek (Info</w:t>
      </w:r>
      <w:r w:rsidR="005C6AB1">
        <w:rPr>
          <w:rFonts w:ascii="Times New Roman" w:hAnsi="Times New Roman"/>
          <w:sz w:val="24"/>
          <w:szCs w:val="24"/>
          <w:lang w:eastAsia="hu-HU"/>
        </w:rPr>
        <w:t xml:space="preserve"> </w:t>
      </w:r>
      <w:r w:rsidRPr="00183735">
        <w:rPr>
          <w:rFonts w:ascii="Times New Roman" w:hAnsi="Times New Roman"/>
          <w:sz w:val="24"/>
          <w:szCs w:val="24"/>
          <w:lang w:eastAsia="hu-HU"/>
        </w:rPr>
        <w:t>tv.), a Polgári Törvénykönyvről szóló 2013. évi V. törvénynek (Ptk.),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14:paraId="03AD945F" w14:textId="77777777" w:rsidR="006A2C9C" w:rsidRDefault="006A2C9C" w:rsidP="00183735">
      <w:pPr>
        <w:spacing w:before="100" w:beforeAutospacing="1" w:after="100" w:afterAutospacing="1" w:line="240" w:lineRule="auto"/>
        <w:jc w:val="both"/>
        <w:rPr>
          <w:rFonts w:ascii="Times New Roman" w:hAnsi="Times New Roman"/>
          <w:sz w:val="24"/>
          <w:szCs w:val="24"/>
          <w:lang w:eastAsia="hu-HU"/>
        </w:rPr>
      </w:pPr>
    </w:p>
    <w:p w14:paraId="670CF2DB" w14:textId="22146684"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lastRenderedPageBreak/>
        <w:t xml:space="preserve">Az Adatkezelő fenntartja magának a jogot a jelen Tájékoztató rendelkezéseinek megváltoztatására. A módosításokról az Adatkezelő a Weboldalon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14:paraId="76CDABB9" w14:textId="77777777" w:rsidR="00183735" w:rsidRPr="0018373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 jelen Tájékoztató nem terjed ki olyan honlapok adatkezelésére, melyekre a Weboldalon elhelyezett hivatkozás vezet, valamint az olyan személyek adatkezelésére, amelyeknek az Adatkezelő a személyes adatokat továbbítja.</w:t>
      </w:r>
    </w:p>
    <w:p w14:paraId="4B41D530" w14:textId="77777777" w:rsidR="009911F3" w:rsidRPr="00205095" w:rsidRDefault="00183735" w:rsidP="00183735">
      <w:pPr>
        <w:spacing w:before="100" w:beforeAutospacing="1" w:after="100" w:afterAutospacing="1" w:line="240" w:lineRule="auto"/>
        <w:jc w:val="both"/>
        <w:rPr>
          <w:rFonts w:ascii="Times New Roman" w:hAnsi="Times New Roman"/>
          <w:sz w:val="24"/>
          <w:szCs w:val="24"/>
          <w:lang w:eastAsia="hu-HU"/>
        </w:rPr>
      </w:pPr>
      <w:r w:rsidRPr="00183735">
        <w:rPr>
          <w:rFonts w:ascii="Times New Roman" w:hAnsi="Times New Roman"/>
          <w:sz w:val="24"/>
          <w:szCs w:val="24"/>
          <w:lang w:eastAsia="hu-HU"/>
        </w:rPr>
        <w:t>Az Adatkezelő a jelen Tájékoztatónak megfelelően kezeli a közvetlenül az érintettektől gyűjtött és a más adatkezelőktől kapott személyes adatokat is.</w:t>
      </w:r>
      <w:r>
        <w:rPr>
          <w:rFonts w:ascii="Times New Roman" w:hAnsi="Times New Roman"/>
          <w:sz w:val="24"/>
          <w:szCs w:val="24"/>
          <w:lang w:eastAsia="hu-HU"/>
        </w:rPr>
        <w:t xml:space="preserve"> </w:t>
      </w:r>
      <w:r w:rsidR="009911F3" w:rsidRPr="00205095">
        <w:rPr>
          <w:rFonts w:ascii="Times New Roman" w:hAnsi="Times New Roman"/>
          <w:sz w:val="24"/>
          <w:szCs w:val="24"/>
          <w:lang w:eastAsia="hu-HU"/>
        </w:rPr>
        <w:t>Ha jogos érdekeink érvényesítése miatt végzünk adatkezelést, akkor az adatkezelést megelőzően minden esetben érdekmérlegelési tesztet végzünk.</w:t>
      </w:r>
    </w:p>
    <w:p w14:paraId="379C6B61"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00F426A0">
        <w:rPr>
          <w:rFonts w:ascii="Times New Roman" w:hAnsi="Times New Roman"/>
          <w:sz w:val="24"/>
          <w:szCs w:val="24"/>
          <w:lang w:eastAsia="hu-HU"/>
        </w:rPr>
        <w:t xml:space="preserve">közigazgatási </w:t>
      </w:r>
      <w:r w:rsidRPr="00384F5A">
        <w:rPr>
          <w:rFonts w:ascii="Times New Roman" w:hAnsi="Times New Roman"/>
          <w:sz w:val="24"/>
          <w:szCs w:val="24"/>
          <w:lang w:eastAsia="hu-HU"/>
        </w:rPr>
        <w:t xml:space="preserve">szolgáltatásaink sikeres teljesítése érdekében bizonyos esetekben harmadik félnek is továbbítjuk az adatokat, </w:t>
      </w:r>
      <w:r w:rsidR="00840C52">
        <w:rPr>
          <w:rFonts w:ascii="Times New Roman" w:hAnsi="Times New Roman"/>
          <w:sz w:val="24"/>
          <w:szCs w:val="24"/>
          <w:lang w:eastAsia="hu-HU"/>
        </w:rPr>
        <w:t>(</w:t>
      </w:r>
      <w:r w:rsidRPr="00384F5A">
        <w:rPr>
          <w:rFonts w:ascii="Times New Roman" w:hAnsi="Times New Roman"/>
          <w:sz w:val="24"/>
          <w:szCs w:val="24"/>
          <w:lang w:eastAsia="hu-HU"/>
        </w:rPr>
        <w:t xml:space="preserve">például </w:t>
      </w:r>
      <w:r w:rsidR="00840C52">
        <w:rPr>
          <w:rFonts w:ascii="Times New Roman" w:hAnsi="Times New Roman"/>
          <w:sz w:val="24"/>
          <w:szCs w:val="24"/>
          <w:lang w:eastAsia="hu-HU"/>
        </w:rPr>
        <w:t>informatikai</w:t>
      </w:r>
      <w:r w:rsidR="00C92BEB">
        <w:rPr>
          <w:rFonts w:ascii="Times New Roman" w:hAnsi="Times New Roman"/>
          <w:sz w:val="24"/>
          <w:szCs w:val="24"/>
          <w:lang w:eastAsia="hu-HU"/>
        </w:rPr>
        <w:t xml:space="preserve"> rendszert üzemeltető</w:t>
      </w:r>
      <w:r>
        <w:rPr>
          <w:rFonts w:ascii="Times New Roman" w:hAnsi="Times New Roman"/>
          <w:sz w:val="24"/>
          <w:szCs w:val="24"/>
          <w:lang w:eastAsia="hu-HU"/>
        </w:rPr>
        <w:t xml:space="preserve"> partnereinkhez</w:t>
      </w:r>
      <w:r w:rsidR="00F426A0">
        <w:rPr>
          <w:rFonts w:ascii="Times New Roman" w:hAnsi="Times New Roman"/>
          <w:sz w:val="24"/>
          <w:szCs w:val="24"/>
          <w:lang w:eastAsia="hu-HU"/>
        </w:rPr>
        <w:t>, kormányzati adatbázisokba</w:t>
      </w:r>
      <w:r w:rsidR="00840C52">
        <w:rPr>
          <w:rFonts w:ascii="Times New Roman" w:hAnsi="Times New Roman"/>
          <w:sz w:val="24"/>
          <w:szCs w:val="24"/>
          <w:lang w:eastAsia="hu-HU"/>
        </w:rPr>
        <w:t>)</w:t>
      </w:r>
      <w:r w:rsidRPr="00BB1D6E">
        <w:rPr>
          <w:rFonts w:ascii="Times New Roman" w:hAnsi="Times New Roman"/>
          <w:sz w:val="24"/>
          <w:szCs w:val="24"/>
          <w:lang w:eastAsia="hu-HU"/>
        </w:rPr>
        <w:t xml:space="preserve">. </w:t>
      </w:r>
      <w:r w:rsidRPr="00384F5A">
        <w:rPr>
          <w:rFonts w:ascii="Times New Roman" w:hAnsi="Times New Roman"/>
          <w:sz w:val="24"/>
          <w:szCs w:val="24"/>
          <w:lang w:eastAsia="hu-HU"/>
        </w:rPr>
        <w:t>Hasonlóan elkerülhetetlen az adatok használata jogi kötelezettségeink teljesítéséhez (például jogszabály írja elő, hogy számlát kell kiállítanunk vásárlóinknak és ezekhez a számlákhoz a könyvelőnk is hozzáférhet</w:t>
      </w:r>
      <w:r w:rsidRPr="00BB1D6E">
        <w:rPr>
          <w:rFonts w:ascii="Times New Roman" w:hAnsi="Times New Roman"/>
          <w:sz w:val="24"/>
          <w:szCs w:val="24"/>
          <w:lang w:eastAsia="hu-HU"/>
        </w:rPr>
        <w:t xml:space="preserve">, </w:t>
      </w:r>
      <w:r w:rsidR="00F426A0">
        <w:rPr>
          <w:rFonts w:ascii="Times New Roman" w:hAnsi="Times New Roman"/>
          <w:sz w:val="24"/>
          <w:szCs w:val="24"/>
          <w:lang w:eastAsia="hu-HU"/>
        </w:rPr>
        <w:t>i</w:t>
      </w:r>
      <w:r w:rsidR="00840C52">
        <w:rPr>
          <w:rFonts w:ascii="Times New Roman" w:hAnsi="Times New Roman"/>
          <w:sz w:val="24"/>
          <w:szCs w:val="24"/>
          <w:lang w:eastAsia="hu-HU"/>
        </w:rPr>
        <w:t>lletve állami szervezetek informatikai rendszereiben rögzítjük az adatokat,</w:t>
      </w:r>
      <w:r w:rsidRPr="00384F5A">
        <w:rPr>
          <w:rFonts w:ascii="Times New Roman" w:hAnsi="Times New Roman"/>
          <w:sz w:val="24"/>
          <w:szCs w:val="24"/>
          <w:lang w:eastAsia="hu-HU"/>
        </w:rPr>
        <w:t>).</w:t>
      </w:r>
    </w:p>
    <w:p w14:paraId="06D03305"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BB1D6E">
        <w:rPr>
          <w:rFonts w:ascii="Times New Roman" w:hAnsi="Times New Roman"/>
          <w:sz w:val="24"/>
          <w:szCs w:val="24"/>
          <w:lang w:eastAsia="hu-HU"/>
        </w:rPr>
        <w:t>szolgáltatásaink biztosítása során</w:t>
      </w:r>
      <w:r w:rsidRPr="00384F5A">
        <w:rPr>
          <w:rFonts w:ascii="Times New Roman" w:hAnsi="Times New Roman"/>
          <w:sz w:val="24"/>
          <w:szCs w:val="24"/>
          <w:lang w:eastAsia="hu-HU"/>
        </w:rPr>
        <w:t xml:space="preserve"> kötelezettséget vállalunk arra, hogy az általunk végzett adatkezelés minden esetben a jelen tájékoztató dokumentumban leírtak szerint és a hatályos jogszabályoknak megfelelve történik.</w:t>
      </w:r>
    </w:p>
    <w:p w14:paraId="7C4204EE" w14:textId="77777777" w:rsidR="009911F3"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adatkezelési műveleteink és a tájékoztató </w:t>
      </w:r>
      <w:r w:rsidRPr="00BB1D6E">
        <w:rPr>
          <w:rFonts w:ascii="Times New Roman" w:hAnsi="Times New Roman"/>
          <w:sz w:val="24"/>
          <w:szCs w:val="24"/>
          <w:lang w:eastAsia="hu-HU"/>
        </w:rPr>
        <w:t>anyagjaink</w:t>
      </w:r>
      <w:r w:rsidRPr="00384F5A">
        <w:rPr>
          <w:rFonts w:ascii="Times New Roman" w:hAnsi="Times New Roman"/>
          <w:sz w:val="24"/>
          <w:szCs w:val="24"/>
          <w:lang w:eastAsia="hu-HU"/>
        </w:rPr>
        <w:t xml:space="preserve"> összeállítása során legfőképp a következő jogszabályokat vesszük alapul:</w:t>
      </w:r>
    </w:p>
    <w:p w14:paraId="0BC40E8F" w14:textId="77777777" w:rsidR="009911F3" w:rsidRPr="00384F5A" w:rsidRDefault="009911F3" w:rsidP="00AD5534">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384F5A">
        <w:rPr>
          <w:rFonts w:ascii="Times New Roman" w:hAnsi="Times New Roman"/>
          <w:sz w:val="24"/>
          <w:szCs w:val="24"/>
          <w:lang w:eastAsia="hu-HU"/>
        </w:rPr>
        <w:t xml:space="preserve">Az információs önrendelkezési jogról és információszabadságról szóló 2011. évi CXII. törvény (röviden: </w:t>
      </w:r>
      <w:r w:rsidR="00BA176D" w:rsidRPr="00384F5A">
        <w:rPr>
          <w:rFonts w:ascii="Times New Roman" w:hAnsi="Times New Roman"/>
          <w:sz w:val="24"/>
          <w:szCs w:val="24"/>
          <w:lang w:eastAsia="hu-HU"/>
        </w:rPr>
        <w:t>Infó tv</w:t>
      </w:r>
      <w:r w:rsidRPr="00384F5A">
        <w:rPr>
          <w:rFonts w:ascii="Times New Roman" w:hAnsi="Times New Roman"/>
          <w:sz w:val="24"/>
          <w:szCs w:val="24"/>
          <w:lang w:eastAsia="hu-HU"/>
        </w:rPr>
        <w:t>.)</w:t>
      </w:r>
    </w:p>
    <w:p w14:paraId="7B6F2D3B" w14:textId="77777777" w:rsidR="009911F3" w:rsidRDefault="009911F3" w:rsidP="00AD5534">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384F5A">
        <w:rPr>
          <w:rFonts w:ascii="Times New Roman" w:hAnsi="Times New Roman"/>
          <w:sz w:val="24"/>
          <w:szCs w:val="24"/>
          <w:lang w:eastAsia="hu-HU"/>
        </w:rPr>
        <w:t>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röviden: GDPR)</w:t>
      </w:r>
    </w:p>
    <w:p w14:paraId="732733DB" w14:textId="773EFF3A" w:rsidR="009911F3" w:rsidRPr="00C96976" w:rsidRDefault="009911F3" w:rsidP="00AD5534">
      <w:pPr>
        <w:numPr>
          <w:ilvl w:val="0"/>
          <w:numId w:val="1"/>
        </w:numPr>
        <w:spacing w:before="100" w:beforeAutospacing="1" w:after="100" w:afterAutospacing="1" w:line="240" w:lineRule="auto"/>
        <w:ind w:left="426"/>
        <w:jc w:val="both"/>
        <w:rPr>
          <w:rFonts w:ascii="Times New Roman" w:hAnsi="Times New Roman"/>
          <w:sz w:val="24"/>
          <w:szCs w:val="24"/>
          <w:lang w:eastAsia="hu-HU"/>
        </w:rPr>
      </w:pPr>
      <w:r w:rsidRPr="00C96976">
        <w:rPr>
          <w:rFonts w:ascii="Times New Roman" w:hAnsi="Times New Roman"/>
          <w:sz w:val="24"/>
          <w:szCs w:val="24"/>
          <w:lang w:eastAsia="hu-HU"/>
        </w:rPr>
        <w:t xml:space="preserve">A </w:t>
      </w:r>
      <w:r w:rsidR="000C66C7" w:rsidRPr="000C66C7">
        <w:rPr>
          <w:rFonts w:ascii="Times New Roman" w:hAnsi="Times New Roman"/>
          <w:sz w:val="24"/>
          <w:szCs w:val="24"/>
          <w:lang w:eastAsia="hu-HU"/>
        </w:rPr>
        <w:t>Tengelici Polgármesteri Hivatal</w:t>
      </w:r>
      <w:r w:rsidR="000C66C7">
        <w:rPr>
          <w:rFonts w:ascii="Times New Roman" w:hAnsi="Times New Roman"/>
          <w:sz w:val="24"/>
          <w:szCs w:val="24"/>
          <w:lang w:eastAsia="hu-HU"/>
        </w:rPr>
        <w:t xml:space="preserve"> </w:t>
      </w:r>
      <w:r w:rsidRPr="00C96976">
        <w:rPr>
          <w:rFonts w:ascii="Times New Roman" w:hAnsi="Times New Roman"/>
          <w:sz w:val="24"/>
          <w:szCs w:val="24"/>
          <w:lang w:eastAsia="hu-HU"/>
        </w:rPr>
        <w:t xml:space="preserve">fenntartja magának a jogot jelen tájékoztató bármikori megváltoztatására. Természetesen az esetleges változásokról kellő időben értesíti </w:t>
      </w:r>
      <w:r w:rsidR="00CF6AF9">
        <w:rPr>
          <w:rFonts w:ascii="Times New Roman" w:hAnsi="Times New Roman"/>
          <w:sz w:val="24"/>
          <w:szCs w:val="24"/>
          <w:lang w:eastAsia="hu-HU"/>
        </w:rPr>
        <w:t>az érintetteket.</w:t>
      </w:r>
    </w:p>
    <w:p w14:paraId="41FD497A"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2. Ki az adatkezelő?</w:t>
      </w:r>
    </w:p>
    <w:p w14:paraId="2CF89CF8"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 </w:t>
      </w:r>
      <w:r w:rsidRPr="00090038">
        <w:rPr>
          <w:rFonts w:ascii="Times New Roman" w:hAnsi="Times New Roman"/>
          <w:sz w:val="24"/>
          <w:szCs w:val="24"/>
          <w:lang w:eastAsia="hu-HU"/>
        </w:rPr>
        <w:t>szolgáltatásaink igénybevétele és épületeink, rendezvényeink látogatása</w:t>
      </w:r>
      <w:r w:rsidRPr="00384F5A">
        <w:rPr>
          <w:rFonts w:ascii="Times New Roman" w:hAnsi="Times New Roman"/>
          <w:sz w:val="24"/>
          <w:szCs w:val="24"/>
          <w:lang w:eastAsia="hu-HU"/>
        </w:rPr>
        <w:t xml:space="preserve"> során Ön személyes adatokat közöl velünk. Mi jogi megfogalmazásban adatkezelőként végezzük az Ön személyes adatainak a kezelését</w:t>
      </w:r>
      <w:r w:rsidR="0095799A">
        <w:rPr>
          <w:rFonts w:ascii="Times New Roman" w:hAnsi="Times New Roman"/>
          <w:sz w:val="24"/>
          <w:szCs w:val="24"/>
          <w:lang w:eastAsia="hu-HU"/>
        </w:rPr>
        <w:t xml:space="preserve"> a törvényektől ránk ruházott kötelezettségként </w:t>
      </w:r>
      <w:r w:rsidRPr="00384F5A">
        <w:rPr>
          <w:rFonts w:ascii="Times New Roman" w:hAnsi="Times New Roman"/>
          <w:sz w:val="24"/>
          <w:szCs w:val="24"/>
          <w:lang w:eastAsia="hu-HU"/>
        </w:rPr>
        <w:t>mi határozzuk meg az adatkezelés céljait és eszközeit.</w:t>
      </w:r>
    </w:p>
    <w:p w14:paraId="6AC60E47" w14:textId="77777777" w:rsidR="006A2C9C" w:rsidRDefault="006A2C9C" w:rsidP="00784195">
      <w:pPr>
        <w:autoSpaceDE w:val="0"/>
        <w:autoSpaceDN w:val="0"/>
        <w:adjustRightInd w:val="0"/>
        <w:spacing w:before="120" w:after="0" w:line="240" w:lineRule="auto"/>
        <w:ind w:left="708"/>
        <w:jc w:val="both"/>
        <w:rPr>
          <w:rFonts w:ascii="Times New Roman" w:eastAsia="Times New Roman" w:hAnsi="Times New Roman"/>
          <w:sz w:val="24"/>
          <w:szCs w:val="20"/>
          <w:lang w:eastAsia="hu-HU"/>
        </w:rPr>
      </w:pPr>
    </w:p>
    <w:p w14:paraId="6FC79786" w14:textId="77777777" w:rsidR="006A2C9C" w:rsidRDefault="006A2C9C" w:rsidP="00784195">
      <w:pPr>
        <w:autoSpaceDE w:val="0"/>
        <w:autoSpaceDN w:val="0"/>
        <w:adjustRightInd w:val="0"/>
        <w:spacing w:before="120" w:after="0" w:line="240" w:lineRule="auto"/>
        <w:ind w:left="708"/>
        <w:jc w:val="both"/>
        <w:rPr>
          <w:rFonts w:ascii="Times New Roman" w:eastAsia="Times New Roman" w:hAnsi="Times New Roman"/>
          <w:sz w:val="24"/>
          <w:szCs w:val="20"/>
          <w:lang w:eastAsia="hu-HU"/>
        </w:rPr>
      </w:pPr>
    </w:p>
    <w:p w14:paraId="13CAA28C" w14:textId="4B1E985A" w:rsidR="000C5791" w:rsidRPr="00BA215C" w:rsidRDefault="000C5791" w:rsidP="00784195">
      <w:pPr>
        <w:autoSpaceDE w:val="0"/>
        <w:autoSpaceDN w:val="0"/>
        <w:adjustRightInd w:val="0"/>
        <w:spacing w:before="120" w:after="0" w:line="240" w:lineRule="auto"/>
        <w:ind w:left="708"/>
        <w:jc w:val="both"/>
        <w:rPr>
          <w:rFonts w:ascii="Times New Roman" w:eastAsia="Times New Roman" w:hAnsi="Times New Roman"/>
          <w:color w:val="000000"/>
          <w:sz w:val="24"/>
          <w:szCs w:val="20"/>
          <w:lang w:eastAsia="hu-HU"/>
        </w:rPr>
      </w:pPr>
      <w:r w:rsidRPr="00BA215C">
        <w:rPr>
          <w:rFonts w:ascii="Times New Roman" w:eastAsia="Times New Roman" w:hAnsi="Times New Roman"/>
          <w:sz w:val="24"/>
          <w:szCs w:val="20"/>
          <w:lang w:eastAsia="hu-HU"/>
        </w:rPr>
        <w:lastRenderedPageBreak/>
        <w:t xml:space="preserve">Az adatok kezelője: </w:t>
      </w:r>
      <w:r w:rsidR="000C66C7" w:rsidRPr="000C66C7">
        <w:rPr>
          <w:rFonts w:ascii="Times New Roman" w:eastAsia="Times New Roman" w:hAnsi="Times New Roman"/>
          <w:sz w:val="24"/>
          <w:szCs w:val="20"/>
          <w:lang w:eastAsia="hu-HU"/>
        </w:rPr>
        <w:t>Tengelici Polgármesteri Hivatal</w:t>
      </w:r>
    </w:p>
    <w:p w14:paraId="5FCAA196" w14:textId="6D2A9428" w:rsidR="000C5791" w:rsidRPr="00BA215C" w:rsidRDefault="000C5791" w:rsidP="00784195">
      <w:pPr>
        <w:keepNext/>
        <w:keepLines/>
        <w:widowControl w:val="0"/>
        <w:spacing w:after="0" w:line="240" w:lineRule="auto"/>
        <w:ind w:left="708"/>
        <w:outlineLvl w:val="0"/>
        <w:rPr>
          <w:rFonts w:ascii="Times New Roman" w:eastAsia="Times New Roman" w:hAnsi="Times New Roman"/>
          <w:sz w:val="24"/>
          <w:szCs w:val="20"/>
          <w:lang w:eastAsia="hu-HU"/>
        </w:rPr>
      </w:pPr>
      <w:r w:rsidRPr="00BA215C">
        <w:rPr>
          <w:rFonts w:ascii="Times New Roman" w:eastAsia="Times New Roman" w:hAnsi="Times New Roman"/>
          <w:sz w:val="24"/>
          <w:szCs w:val="20"/>
          <w:lang w:eastAsia="hu-HU"/>
        </w:rPr>
        <w:t>Cím:</w:t>
      </w:r>
      <w:r w:rsidR="001865C1" w:rsidRPr="00BA215C">
        <w:rPr>
          <w:rFonts w:ascii="Times New Roman" w:eastAsia="Times New Roman" w:hAnsi="Times New Roman"/>
          <w:sz w:val="24"/>
          <w:szCs w:val="20"/>
          <w:lang w:eastAsia="hu-HU"/>
        </w:rPr>
        <w:t xml:space="preserve"> </w:t>
      </w:r>
      <w:r w:rsidR="000C66C7" w:rsidRPr="000C66C7">
        <w:rPr>
          <w:rFonts w:ascii="Times New Roman" w:eastAsia="Times New Roman" w:hAnsi="Times New Roman"/>
          <w:sz w:val="24"/>
          <w:szCs w:val="20"/>
          <w:lang w:eastAsia="hu-HU"/>
        </w:rPr>
        <w:t>7054 Tengelic, Rákóczi u. 11.</w:t>
      </w:r>
    </w:p>
    <w:p w14:paraId="7BA5D154" w14:textId="218D360F" w:rsidR="000C5791" w:rsidRPr="00BA215C" w:rsidRDefault="000C5791" w:rsidP="00784195">
      <w:pPr>
        <w:keepNext/>
        <w:keepLines/>
        <w:widowControl w:val="0"/>
        <w:spacing w:after="0" w:line="240" w:lineRule="auto"/>
        <w:ind w:left="708"/>
        <w:outlineLvl w:val="0"/>
        <w:rPr>
          <w:rFonts w:ascii="Times New Roman" w:eastAsia="Times New Roman" w:hAnsi="Times New Roman"/>
          <w:sz w:val="24"/>
          <w:szCs w:val="20"/>
          <w:lang w:eastAsia="hu-HU"/>
        </w:rPr>
      </w:pPr>
      <w:r w:rsidRPr="00BA215C">
        <w:rPr>
          <w:rFonts w:ascii="Times New Roman" w:eastAsia="Times New Roman" w:hAnsi="Times New Roman"/>
          <w:sz w:val="24"/>
          <w:szCs w:val="20"/>
          <w:lang w:eastAsia="hu-HU"/>
        </w:rPr>
        <w:t xml:space="preserve">Telefon: (36) </w:t>
      </w:r>
      <w:r w:rsidR="000C66C7" w:rsidRPr="000C66C7">
        <w:rPr>
          <w:rFonts w:ascii="Times New Roman" w:eastAsia="Times New Roman" w:hAnsi="Times New Roman"/>
          <w:sz w:val="24"/>
          <w:szCs w:val="20"/>
          <w:lang w:eastAsia="hu-HU"/>
        </w:rPr>
        <w:t>06-74/432-122</w:t>
      </w:r>
    </w:p>
    <w:p w14:paraId="235C7B8E" w14:textId="1955CAA0" w:rsidR="000C5791" w:rsidRDefault="000C5791" w:rsidP="00784195">
      <w:pPr>
        <w:keepNext/>
        <w:keepLines/>
        <w:widowControl w:val="0"/>
        <w:spacing w:after="0" w:line="240" w:lineRule="auto"/>
        <w:ind w:left="708"/>
        <w:outlineLvl w:val="0"/>
      </w:pPr>
      <w:r w:rsidRPr="00BA215C">
        <w:rPr>
          <w:rFonts w:ascii="Times New Roman" w:eastAsia="Times New Roman" w:hAnsi="Times New Roman"/>
          <w:sz w:val="24"/>
          <w:szCs w:val="20"/>
          <w:lang w:eastAsia="hu-HU"/>
        </w:rPr>
        <w:t xml:space="preserve">E-mail: </w:t>
      </w:r>
      <w:hyperlink r:id="rId8" w:history="1">
        <w:r w:rsidR="000C66C7" w:rsidRPr="009D2597">
          <w:rPr>
            <w:rStyle w:val="Hiperhivatkozs"/>
          </w:rPr>
          <w:t>tengelicpolghiv@t-online.hu</w:t>
        </w:r>
      </w:hyperlink>
    </w:p>
    <w:p w14:paraId="2DFCA9C3" w14:textId="3B7D7CA6" w:rsidR="000C5791" w:rsidRPr="001B6558" w:rsidRDefault="000C5791" w:rsidP="00784195">
      <w:pPr>
        <w:keepNext/>
        <w:keepLines/>
        <w:widowControl w:val="0"/>
        <w:spacing w:after="0" w:line="240" w:lineRule="auto"/>
        <w:ind w:left="708"/>
        <w:outlineLvl w:val="0"/>
        <w:rPr>
          <w:rFonts w:ascii="Times New Roman" w:hAnsi="Times New Roman"/>
        </w:rPr>
      </w:pPr>
      <w:r w:rsidRPr="001B6558">
        <w:rPr>
          <w:rFonts w:ascii="Times New Roman" w:eastAsia="Times New Roman" w:hAnsi="Times New Roman"/>
          <w:sz w:val="24"/>
          <w:szCs w:val="20"/>
          <w:lang w:eastAsia="hu-HU"/>
        </w:rPr>
        <w:t xml:space="preserve">Web: </w:t>
      </w:r>
      <w:hyperlink r:id="rId9" w:history="1">
        <w:r w:rsidR="000C66C7" w:rsidRPr="009D2597">
          <w:rPr>
            <w:rStyle w:val="Hiperhivatkozs"/>
            <w:rFonts w:ascii="Times New Roman" w:hAnsi="Times New Roman"/>
          </w:rPr>
          <w:t>https://tengelic.hu/</w:t>
        </w:r>
      </w:hyperlink>
    </w:p>
    <w:p w14:paraId="3936761D" w14:textId="77777777" w:rsidR="009911F3" w:rsidRPr="00384F5A" w:rsidRDefault="009911F3" w:rsidP="00C96976">
      <w:pPr>
        <w:spacing w:before="100" w:beforeAutospacing="1" w:after="100" w:afterAutospacing="1"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3. Adatvédelmi tisztviselő</w:t>
      </w:r>
    </w:p>
    <w:p w14:paraId="29A9B8E9" w14:textId="04F9A728" w:rsidR="003E0920" w:rsidRDefault="003E0920" w:rsidP="004B241E">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w:t>
      </w:r>
      <w:r w:rsidR="009911F3" w:rsidRPr="007E7151">
        <w:rPr>
          <w:rFonts w:ascii="Times New Roman" w:hAnsi="Times New Roman"/>
          <w:sz w:val="24"/>
          <w:szCs w:val="24"/>
          <w:lang w:eastAsia="hu-HU"/>
        </w:rPr>
        <w:t xml:space="preserve"> a GDPR 37. cikke alapján az adatvédelmi tisztviselő kijelölésének </w:t>
      </w:r>
      <w:r>
        <w:rPr>
          <w:rFonts w:ascii="Times New Roman" w:hAnsi="Times New Roman"/>
          <w:sz w:val="24"/>
          <w:szCs w:val="24"/>
          <w:lang w:eastAsia="hu-HU"/>
        </w:rPr>
        <w:t>eleget téve az alábbi személyt bízta meg.</w:t>
      </w:r>
      <w:r w:rsidR="000C5791">
        <w:rPr>
          <w:rFonts w:ascii="Times New Roman" w:hAnsi="Times New Roman"/>
          <w:sz w:val="24"/>
          <w:szCs w:val="24"/>
          <w:lang w:eastAsia="hu-HU"/>
        </w:rPr>
        <w:t xml:space="preserve"> </w:t>
      </w:r>
      <w:r w:rsidR="008C7076" w:rsidRPr="008C7076">
        <w:rPr>
          <w:rFonts w:ascii="Times New Roman" w:hAnsi="Times New Roman"/>
          <w:sz w:val="24"/>
          <w:szCs w:val="24"/>
          <w:lang w:eastAsia="hu-HU"/>
        </w:rPr>
        <w:t>Maxentrop Kft.</w:t>
      </w:r>
      <w:r w:rsidR="008C7076">
        <w:rPr>
          <w:rFonts w:ascii="Times New Roman" w:hAnsi="Times New Roman"/>
          <w:sz w:val="24"/>
          <w:szCs w:val="24"/>
          <w:lang w:eastAsia="hu-HU"/>
        </w:rPr>
        <w:t xml:space="preserve"> </w:t>
      </w:r>
      <w:r w:rsidR="00D34138">
        <w:rPr>
          <w:rFonts w:ascii="Times New Roman" w:hAnsi="Times New Roman"/>
          <w:sz w:val="24"/>
          <w:szCs w:val="24"/>
          <w:lang w:eastAsia="hu-HU"/>
        </w:rPr>
        <w:t xml:space="preserve">címe: </w:t>
      </w:r>
      <w:r>
        <w:rPr>
          <w:rFonts w:ascii="Times New Roman" w:hAnsi="Times New Roman"/>
          <w:sz w:val="24"/>
          <w:szCs w:val="24"/>
          <w:lang w:eastAsia="hu-HU"/>
        </w:rPr>
        <w:t xml:space="preserve">7174 Kéty, Petőfi u.2/A, </w:t>
      </w:r>
      <w:r w:rsidR="00D34138">
        <w:rPr>
          <w:rFonts w:ascii="Times New Roman" w:hAnsi="Times New Roman"/>
          <w:sz w:val="24"/>
          <w:szCs w:val="24"/>
          <w:lang w:eastAsia="hu-HU"/>
        </w:rPr>
        <w:t xml:space="preserve">e-mail: </w:t>
      </w:r>
      <w:r>
        <w:rPr>
          <w:rFonts w:ascii="Times New Roman" w:hAnsi="Times New Roman"/>
          <w:sz w:val="24"/>
          <w:szCs w:val="24"/>
          <w:lang w:eastAsia="hu-HU"/>
        </w:rPr>
        <w:t>dpo@maxentropia.hu</w:t>
      </w:r>
    </w:p>
    <w:p w14:paraId="59C2BFB9" w14:textId="77777777" w:rsidR="009911F3" w:rsidRPr="00384F5A" w:rsidRDefault="009911F3" w:rsidP="00181C31">
      <w:pPr>
        <w:spacing w:after="75" w:line="240" w:lineRule="auto"/>
        <w:jc w:val="both"/>
        <w:outlineLvl w:val="1"/>
        <w:rPr>
          <w:rFonts w:ascii="Times New Roman" w:hAnsi="Times New Roman"/>
          <w:iCs/>
          <w:sz w:val="28"/>
          <w:szCs w:val="28"/>
          <w:lang w:eastAsia="hu-HU"/>
        </w:rPr>
      </w:pPr>
      <w:r w:rsidRPr="00384F5A">
        <w:rPr>
          <w:rFonts w:ascii="Times New Roman" w:hAnsi="Times New Roman"/>
          <w:b/>
          <w:bCs/>
          <w:iCs/>
          <w:sz w:val="28"/>
          <w:szCs w:val="28"/>
          <w:lang w:eastAsia="hu-HU"/>
        </w:rPr>
        <w:t>4. A személyes adatok kezelésének célja és jogalapja</w:t>
      </w:r>
    </w:p>
    <w:p w14:paraId="42B0E333" w14:textId="21AC8310"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Személyes adatokat kizárólag jogszerűen, tisztességesen, a</w:t>
      </w:r>
      <w:r w:rsidRPr="00AC1646">
        <w:rPr>
          <w:rFonts w:ascii="Times New Roman" w:hAnsi="Times New Roman"/>
          <w:sz w:val="24"/>
          <w:szCs w:val="24"/>
          <w:lang w:eastAsia="hu-HU"/>
        </w:rPr>
        <w:t>z</w:t>
      </w:r>
      <w:r>
        <w:rPr>
          <w:rFonts w:ascii="Times New Roman" w:hAnsi="Times New Roman"/>
          <w:sz w:val="24"/>
          <w:szCs w:val="24"/>
          <w:lang w:eastAsia="hu-HU"/>
        </w:rPr>
        <w:t xml:space="preserve"> </w:t>
      </w:r>
      <w:r w:rsidRPr="00AC1646">
        <w:rPr>
          <w:rFonts w:ascii="Times New Roman" w:hAnsi="Times New Roman"/>
          <w:sz w:val="24"/>
          <w:szCs w:val="24"/>
          <w:lang w:eastAsia="hu-HU"/>
        </w:rPr>
        <w:t>ügyfeleink</w:t>
      </w:r>
      <w:r w:rsidRPr="00384F5A">
        <w:rPr>
          <w:rFonts w:ascii="Times New Roman" w:hAnsi="Times New Roman"/>
          <w:sz w:val="24"/>
          <w:szCs w:val="24"/>
          <w:lang w:eastAsia="hu-HU"/>
        </w:rPr>
        <w:t xml:space="preserve"> számára átlátható módon kezelünk.</w:t>
      </w:r>
      <w:r w:rsidR="000C5791">
        <w:rPr>
          <w:rFonts w:ascii="Times New Roman" w:hAnsi="Times New Roman"/>
          <w:sz w:val="24"/>
          <w:szCs w:val="24"/>
          <w:lang w:eastAsia="hu-HU"/>
        </w:rPr>
        <w:t xml:space="preserve"> </w:t>
      </w:r>
      <w:r w:rsidRPr="00384F5A">
        <w:rPr>
          <w:rFonts w:ascii="Times New Roman" w:hAnsi="Times New Roman"/>
          <w:sz w:val="24"/>
          <w:szCs w:val="24"/>
          <w:lang w:eastAsia="hu-HU"/>
        </w:rPr>
        <w:t>Csak egyértelmű céllal gyűjtünk adatokat, amiről tájékoztatjuk is az érintetteket.</w:t>
      </w:r>
    </w:p>
    <w:p w14:paraId="4FD090C4" w14:textId="3AD80880"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Soha nem gyűjtünk több adatot, mint amire szükség van a cél eléréshez.</w:t>
      </w:r>
      <w:r w:rsidR="000C5791">
        <w:rPr>
          <w:rFonts w:ascii="Times New Roman" w:hAnsi="Times New Roman"/>
          <w:sz w:val="24"/>
          <w:szCs w:val="24"/>
          <w:lang w:eastAsia="hu-HU"/>
        </w:rPr>
        <w:t xml:space="preserve"> </w:t>
      </w:r>
      <w:r w:rsidRPr="00384F5A">
        <w:rPr>
          <w:rFonts w:ascii="Times New Roman" w:hAnsi="Times New Roman"/>
          <w:sz w:val="24"/>
          <w:szCs w:val="24"/>
          <w:lang w:eastAsia="hu-HU"/>
        </w:rPr>
        <w:t>Mindent megteszünk annak érdekében, hogy az általunk kezelt adatok pontosak és naprakészek legyenek, a helytelen adatokat a lehető legrövidebb idő alatt helyesbítjük vagy töröljük.</w:t>
      </w:r>
    </w:p>
    <w:p w14:paraId="0F4E8958"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384F5A">
        <w:rPr>
          <w:rFonts w:ascii="Times New Roman" w:hAnsi="Times New Roman"/>
          <w:sz w:val="24"/>
          <w:szCs w:val="24"/>
          <w:lang w:eastAsia="hu-HU"/>
        </w:rPr>
        <w:t xml:space="preserve">Az adatokat csak korlátozott ideig tároljuk, ha már nincs szükség a tárolásukra, akkor töröljük vagy </w:t>
      </w:r>
      <w:r w:rsidRPr="00AC1646">
        <w:rPr>
          <w:rFonts w:ascii="Times New Roman" w:hAnsi="Times New Roman"/>
          <w:sz w:val="24"/>
          <w:szCs w:val="24"/>
          <w:lang w:eastAsia="hu-HU"/>
        </w:rPr>
        <w:t xml:space="preserve">szükség szerint </w:t>
      </w:r>
      <w:r w:rsidRPr="00384F5A">
        <w:rPr>
          <w:rFonts w:ascii="Times New Roman" w:hAnsi="Times New Roman"/>
          <w:sz w:val="24"/>
          <w:szCs w:val="24"/>
          <w:lang w:eastAsia="hu-HU"/>
        </w:rPr>
        <w:t>anonimizáljuk azokat.</w:t>
      </w:r>
    </w:p>
    <w:p w14:paraId="52F7BC26" w14:textId="77777777" w:rsidR="009911F3" w:rsidRPr="00384F5A" w:rsidRDefault="009911F3" w:rsidP="00181C31">
      <w:pPr>
        <w:spacing w:before="100" w:beforeAutospacing="1" w:after="100" w:afterAutospacing="1" w:line="240" w:lineRule="auto"/>
        <w:jc w:val="both"/>
        <w:rPr>
          <w:rFonts w:ascii="Times New Roman" w:hAnsi="Times New Roman"/>
          <w:sz w:val="24"/>
          <w:szCs w:val="24"/>
          <w:lang w:eastAsia="hu-HU"/>
        </w:rPr>
      </w:pPr>
      <w:r w:rsidRPr="00205095">
        <w:rPr>
          <w:rFonts w:ascii="Times New Roman" w:hAnsi="Times New Roman"/>
          <w:sz w:val="24"/>
          <w:szCs w:val="24"/>
          <w:lang w:eastAsia="hu-HU"/>
        </w:rPr>
        <w:t>Szolgáltatásaink csak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életévét betöltött személyektől gyűjt adatokat. </w:t>
      </w:r>
      <w:r w:rsidR="004B241E">
        <w:rPr>
          <w:rFonts w:ascii="Times New Roman" w:hAnsi="Times New Roman"/>
          <w:sz w:val="24"/>
          <w:szCs w:val="24"/>
          <w:lang w:eastAsia="hu-HU"/>
        </w:rPr>
        <w:t>H</w:t>
      </w:r>
      <w:r w:rsidRPr="00205095">
        <w:rPr>
          <w:rFonts w:ascii="Times New Roman" w:hAnsi="Times New Roman"/>
          <w:sz w:val="24"/>
          <w:szCs w:val="24"/>
          <w:lang w:eastAsia="hu-HU"/>
        </w:rPr>
        <w:t>a 1</w:t>
      </w:r>
      <w:r w:rsidR="0091348F">
        <w:rPr>
          <w:rFonts w:ascii="Times New Roman" w:hAnsi="Times New Roman"/>
          <w:sz w:val="24"/>
          <w:szCs w:val="24"/>
          <w:lang w:eastAsia="hu-HU"/>
        </w:rPr>
        <w:t>4</w:t>
      </w:r>
      <w:r w:rsidRPr="00205095">
        <w:rPr>
          <w:rFonts w:ascii="Times New Roman" w:hAnsi="Times New Roman"/>
          <w:sz w:val="24"/>
          <w:szCs w:val="24"/>
          <w:lang w:eastAsia="hu-HU"/>
        </w:rPr>
        <w:t xml:space="preserve"> év alatti személy</w:t>
      </w:r>
      <w:r w:rsidR="003E0920">
        <w:rPr>
          <w:rFonts w:ascii="Times New Roman" w:hAnsi="Times New Roman"/>
          <w:sz w:val="24"/>
          <w:szCs w:val="24"/>
          <w:lang w:eastAsia="hu-HU"/>
        </w:rPr>
        <w:t xml:space="preserve"> </w:t>
      </w:r>
      <w:r w:rsidR="004B241E">
        <w:rPr>
          <w:rFonts w:ascii="Times New Roman" w:hAnsi="Times New Roman"/>
          <w:sz w:val="24"/>
          <w:szCs w:val="24"/>
          <w:lang w:eastAsia="hu-HU"/>
        </w:rPr>
        <w:t>adatait csak</w:t>
      </w:r>
      <w:r w:rsidRPr="00205095">
        <w:rPr>
          <w:rFonts w:ascii="Times New Roman" w:hAnsi="Times New Roman"/>
          <w:sz w:val="24"/>
          <w:szCs w:val="24"/>
          <w:lang w:eastAsia="hu-HU"/>
        </w:rPr>
        <w:t xml:space="preserve"> szülői felügyeletet gyakorló hozzájárulásá</w:t>
      </w:r>
      <w:r w:rsidR="004B241E">
        <w:rPr>
          <w:rFonts w:ascii="Times New Roman" w:hAnsi="Times New Roman"/>
          <w:sz w:val="24"/>
          <w:szCs w:val="24"/>
          <w:lang w:eastAsia="hu-HU"/>
        </w:rPr>
        <w:t>val kezeljük</w:t>
      </w:r>
      <w:r w:rsidRPr="00205095">
        <w:rPr>
          <w:rFonts w:ascii="Times New Roman" w:hAnsi="Times New Roman"/>
          <w:sz w:val="24"/>
          <w:szCs w:val="24"/>
          <w:lang w:eastAsia="hu-HU"/>
        </w:rPr>
        <w:t>.</w:t>
      </w:r>
    </w:p>
    <w:p w14:paraId="04F9ED14" w14:textId="77777777" w:rsidR="009911F3" w:rsidRPr="007C0339" w:rsidRDefault="009911F3" w:rsidP="00181C31">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Adatkezelési tevékenységeinket a következő táblázatban foglaltuk össze:</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01F8FB29"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0308C1A1" w14:textId="7718D2A8" w:rsidR="00846FC6" w:rsidRPr="007C0339" w:rsidRDefault="001865C1" w:rsidP="00AB7968">
            <w:pPr>
              <w:spacing w:before="100" w:beforeAutospacing="1" w:after="100" w:afterAutospacing="1" w:line="240" w:lineRule="auto"/>
              <w:jc w:val="both"/>
              <w:rPr>
                <w:rFonts w:ascii="Times New Roman" w:hAnsi="Times New Roman"/>
                <w:sz w:val="24"/>
                <w:szCs w:val="24"/>
                <w:lang w:eastAsia="hu-HU"/>
              </w:rPr>
            </w:pPr>
            <w:r w:rsidRPr="001865C1">
              <w:rPr>
                <w:rFonts w:ascii="Times New Roman" w:hAnsi="Times New Roman"/>
                <w:b/>
                <w:bCs/>
                <w:sz w:val="24"/>
                <w:szCs w:val="24"/>
                <w:lang w:eastAsia="hu-HU"/>
              </w:rPr>
              <w:t>Közhatalmi</w:t>
            </w:r>
            <w:r w:rsidR="00D34138">
              <w:rPr>
                <w:rFonts w:ascii="Times New Roman" w:hAnsi="Times New Roman"/>
                <w:sz w:val="24"/>
                <w:szCs w:val="24"/>
                <w:lang w:eastAsia="hu-HU"/>
              </w:rPr>
              <w:t xml:space="preserve"> tevékenységgel kapcsolatos </w:t>
            </w:r>
            <w:r w:rsidR="00AA1AB1">
              <w:rPr>
                <w:rFonts w:ascii="Times New Roman" w:hAnsi="Times New Roman"/>
                <w:sz w:val="24"/>
                <w:szCs w:val="24"/>
                <w:lang w:eastAsia="hu-HU"/>
              </w:rPr>
              <w:t xml:space="preserve">kötelező </w:t>
            </w:r>
            <w:r w:rsidR="00D34138">
              <w:rPr>
                <w:rFonts w:ascii="Times New Roman" w:hAnsi="Times New Roman"/>
                <w:sz w:val="24"/>
                <w:szCs w:val="24"/>
                <w:lang w:eastAsia="hu-HU"/>
              </w:rPr>
              <w:t>adatkezelés</w:t>
            </w:r>
          </w:p>
        </w:tc>
      </w:tr>
      <w:tr w:rsidR="00846FC6" w:rsidRPr="007C0339" w14:paraId="64E2DF5F"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47C7F3D1"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5CE171EF"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FDCCE4A"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4BC782E0"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6EA02E54"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Közigazgatási kötelezettségekből adódó adatkezelés</w:t>
            </w:r>
          </w:p>
        </w:tc>
        <w:tc>
          <w:tcPr>
            <w:tcW w:w="3021" w:type="dxa"/>
            <w:tcBorders>
              <w:top w:val="outset" w:sz="6" w:space="0" w:color="auto"/>
              <w:left w:val="outset" w:sz="6" w:space="0" w:color="auto"/>
              <w:bottom w:val="outset" w:sz="6" w:space="0" w:color="auto"/>
              <w:right w:val="outset" w:sz="6" w:space="0" w:color="auto"/>
            </w:tcBorders>
            <w:vAlign w:val="center"/>
          </w:tcPr>
          <w:p w14:paraId="121E3F29" w14:textId="77777777" w:rsidR="00846FC6" w:rsidRPr="007C0339" w:rsidRDefault="00846FC6" w:rsidP="00846FC6">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2016. évi CL. törvény</w:t>
            </w:r>
            <w:r>
              <w:rPr>
                <w:rFonts w:ascii="Times New Roman" w:hAnsi="Times New Roman"/>
                <w:sz w:val="24"/>
                <w:szCs w:val="24"/>
                <w:lang w:eastAsia="hu-HU"/>
              </w:rPr>
              <w:t xml:space="preserve"> </w:t>
            </w:r>
            <w:r w:rsidRPr="00846FC6">
              <w:rPr>
                <w:rFonts w:ascii="Times New Roman" w:hAnsi="Times New Roman"/>
                <w:sz w:val="24"/>
                <w:szCs w:val="24"/>
                <w:lang w:eastAsia="hu-HU"/>
              </w:rPr>
              <w:t>az általános közigazgatási rendtartásról</w:t>
            </w:r>
          </w:p>
        </w:tc>
        <w:tc>
          <w:tcPr>
            <w:tcW w:w="3021" w:type="dxa"/>
            <w:tcBorders>
              <w:top w:val="outset" w:sz="6" w:space="0" w:color="auto"/>
              <w:left w:val="outset" w:sz="6" w:space="0" w:color="auto"/>
              <w:bottom w:val="outset" w:sz="6" w:space="0" w:color="auto"/>
              <w:right w:val="outset" w:sz="6" w:space="0" w:color="auto"/>
            </w:tcBorders>
            <w:vAlign w:val="center"/>
          </w:tcPr>
          <w:p w14:paraId="2D69B813"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3FF49A46" w14:textId="4705C627" w:rsidR="009911F3" w:rsidRDefault="00396527" w:rsidP="00396527">
      <w:pPr>
        <w:spacing w:before="240" w:after="240" w:line="240" w:lineRule="auto"/>
        <w:jc w:val="both"/>
        <w:rPr>
          <w:rFonts w:ascii="Times New Roman" w:hAnsi="Times New Roman"/>
          <w:sz w:val="24"/>
          <w:szCs w:val="24"/>
          <w:lang w:eastAsia="hu-HU"/>
        </w:rPr>
      </w:pPr>
      <w:r>
        <w:rPr>
          <w:rFonts w:ascii="Times New Roman" w:hAnsi="Times New Roman"/>
          <w:sz w:val="24"/>
          <w:szCs w:val="24"/>
          <w:lang w:eastAsia="hu-HU"/>
        </w:rPr>
        <w:t>A közhatalmai feladatokkal kapcsolatos részletes adatkezelések leírását az alábbi linkeken tekintheti meg:</w:t>
      </w:r>
    </w:p>
    <w:p w14:paraId="4B5CED3B" w14:textId="43DD0CDB" w:rsidR="00396527" w:rsidRPr="000C66C7" w:rsidRDefault="001B6558" w:rsidP="00396527">
      <w:pPr>
        <w:pStyle w:val="Listaszerbekezds"/>
        <w:numPr>
          <w:ilvl w:val="0"/>
          <w:numId w:val="13"/>
        </w:numPr>
        <w:spacing w:before="240" w:after="240" w:line="240" w:lineRule="auto"/>
        <w:jc w:val="both"/>
        <w:rPr>
          <w:rFonts w:ascii="Times New Roman" w:hAnsi="Times New Roman"/>
          <w:sz w:val="24"/>
          <w:szCs w:val="24"/>
          <w:lang w:eastAsia="hu-HU"/>
        </w:rPr>
      </w:pPr>
      <w:r w:rsidRPr="000C66C7">
        <w:rPr>
          <w:rFonts w:ascii="Times New Roman" w:hAnsi="Times New Roman"/>
          <w:sz w:val="24"/>
          <w:szCs w:val="24"/>
          <w:lang w:eastAsia="hu-HU"/>
        </w:rPr>
        <w:t>Hatósági-</w:t>
      </w:r>
      <w:r w:rsidR="00396527" w:rsidRPr="000C66C7">
        <w:rPr>
          <w:rFonts w:ascii="Times New Roman" w:hAnsi="Times New Roman"/>
          <w:sz w:val="24"/>
          <w:szCs w:val="24"/>
          <w:lang w:eastAsia="hu-HU"/>
        </w:rPr>
        <w:t>igazgatási ügyek</w:t>
      </w:r>
    </w:p>
    <w:p w14:paraId="7D35C84A" w14:textId="0407C1F7" w:rsidR="00396527" w:rsidRPr="000C66C7" w:rsidRDefault="001B6558" w:rsidP="00396527">
      <w:pPr>
        <w:pStyle w:val="Listaszerbekezds"/>
        <w:numPr>
          <w:ilvl w:val="0"/>
          <w:numId w:val="13"/>
        </w:numPr>
        <w:spacing w:before="240" w:after="240" w:line="240" w:lineRule="auto"/>
        <w:jc w:val="both"/>
        <w:rPr>
          <w:rFonts w:ascii="Times New Roman" w:hAnsi="Times New Roman"/>
          <w:sz w:val="24"/>
          <w:szCs w:val="24"/>
          <w:lang w:eastAsia="hu-HU"/>
        </w:rPr>
      </w:pPr>
      <w:r w:rsidRPr="000C66C7">
        <w:rPr>
          <w:rFonts w:ascii="Times New Roman" w:hAnsi="Times New Roman"/>
          <w:sz w:val="24"/>
          <w:szCs w:val="24"/>
          <w:lang w:eastAsia="hu-HU"/>
        </w:rPr>
        <w:t>Pénzügyi Csoport ügyek</w:t>
      </w:r>
    </w:p>
    <w:p w14:paraId="38A8DCD3" w14:textId="15A40F0B" w:rsidR="000C66C7" w:rsidRPr="000C66C7" w:rsidRDefault="000C66C7" w:rsidP="00396527">
      <w:pPr>
        <w:pStyle w:val="Listaszerbekezds"/>
        <w:numPr>
          <w:ilvl w:val="0"/>
          <w:numId w:val="13"/>
        </w:numPr>
        <w:spacing w:before="240" w:after="240" w:line="240" w:lineRule="auto"/>
        <w:jc w:val="both"/>
        <w:rPr>
          <w:rFonts w:ascii="Times New Roman" w:hAnsi="Times New Roman"/>
          <w:sz w:val="24"/>
          <w:szCs w:val="24"/>
          <w:lang w:eastAsia="hu-HU"/>
        </w:rPr>
      </w:pPr>
      <w:r w:rsidRPr="000C66C7">
        <w:rPr>
          <w:rFonts w:ascii="Times New Roman" w:hAnsi="Times New Roman"/>
          <w:sz w:val="24"/>
          <w:szCs w:val="24"/>
          <w:lang w:eastAsia="hu-HU"/>
        </w:rPr>
        <w:t>Adóigazgatási ügyek</w:t>
      </w: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902BF8" w:rsidRPr="007C0339" w14:paraId="27B84B70" w14:textId="77777777" w:rsidTr="00726696">
        <w:tc>
          <w:tcPr>
            <w:tcW w:w="9062" w:type="dxa"/>
            <w:gridSpan w:val="3"/>
            <w:tcBorders>
              <w:top w:val="outset" w:sz="6" w:space="0" w:color="auto"/>
              <w:left w:val="outset" w:sz="6" w:space="0" w:color="auto"/>
              <w:bottom w:val="outset" w:sz="6" w:space="0" w:color="auto"/>
              <w:right w:val="outset" w:sz="6" w:space="0" w:color="auto"/>
            </w:tcBorders>
            <w:vAlign w:val="center"/>
          </w:tcPr>
          <w:p w14:paraId="735890CF" w14:textId="3869D91D" w:rsidR="00902BF8" w:rsidRPr="007C0339" w:rsidRDefault="000C5791" w:rsidP="00726696">
            <w:pPr>
              <w:spacing w:before="100" w:beforeAutospacing="1" w:after="100" w:afterAutospacing="1" w:line="240" w:lineRule="auto"/>
              <w:jc w:val="both"/>
              <w:rPr>
                <w:rFonts w:ascii="Times New Roman" w:hAnsi="Times New Roman"/>
                <w:sz w:val="24"/>
                <w:szCs w:val="24"/>
                <w:lang w:eastAsia="hu-HU"/>
              </w:rPr>
            </w:pPr>
            <w:r w:rsidRPr="001865C1">
              <w:rPr>
                <w:rFonts w:ascii="Times New Roman" w:hAnsi="Times New Roman"/>
                <w:b/>
                <w:bCs/>
                <w:sz w:val="24"/>
                <w:szCs w:val="24"/>
                <w:lang w:eastAsia="hu-HU"/>
              </w:rPr>
              <w:t xml:space="preserve">Állásajánlattal </w:t>
            </w:r>
            <w:r>
              <w:rPr>
                <w:rFonts w:ascii="Times New Roman" w:hAnsi="Times New Roman"/>
                <w:sz w:val="24"/>
                <w:szCs w:val="24"/>
                <w:lang w:eastAsia="hu-HU"/>
              </w:rPr>
              <w:t>kapcsolatos adatkezelés</w:t>
            </w:r>
          </w:p>
        </w:tc>
      </w:tr>
      <w:tr w:rsidR="00902BF8" w:rsidRPr="007C0339" w14:paraId="5597351E" w14:textId="77777777" w:rsidTr="00726696">
        <w:tc>
          <w:tcPr>
            <w:tcW w:w="3020" w:type="dxa"/>
            <w:tcBorders>
              <w:top w:val="outset" w:sz="6" w:space="0" w:color="auto"/>
              <w:left w:val="outset" w:sz="6" w:space="0" w:color="auto"/>
              <w:bottom w:val="outset" w:sz="6" w:space="0" w:color="auto"/>
              <w:right w:val="outset" w:sz="6" w:space="0" w:color="auto"/>
            </w:tcBorders>
            <w:vAlign w:val="center"/>
          </w:tcPr>
          <w:p w14:paraId="6432D370" w14:textId="77777777" w:rsidR="00902BF8" w:rsidRPr="007C0339" w:rsidRDefault="00902BF8" w:rsidP="00726696">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0CE66208" w14:textId="77777777" w:rsidR="00902BF8" w:rsidRPr="007C0339" w:rsidRDefault="00902BF8" w:rsidP="00726696">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7D4B876C" w14:textId="77777777" w:rsidR="00902BF8" w:rsidRPr="007C0339" w:rsidRDefault="00902BF8" w:rsidP="00726696">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902BF8" w:rsidRPr="007C0339" w14:paraId="08B258F1" w14:textId="77777777" w:rsidTr="00726696">
        <w:tc>
          <w:tcPr>
            <w:tcW w:w="3020" w:type="dxa"/>
            <w:tcBorders>
              <w:top w:val="outset" w:sz="6" w:space="0" w:color="auto"/>
              <w:left w:val="outset" w:sz="6" w:space="0" w:color="auto"/>
              <w:bottom w:val="outset" w:sz="6" w:space="0" w:color="auto"/>
              <w:right w:val="outset" w:sz="6" w:space="0" w:color="auto"/>
            </w:tcBorders>
            <w:vAlign w:val="center"/>
          </w:tcPr>
          <w:p w14:paraId="24DD958B" w14:textId="7A807764" w:rsidR="00902BF8" w:rsidRPr="007C0339" w:rsidRDefault="000C5791" w:rsidP="00726696">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Közigazgatási állásra pályázók személyes adati</w:t>
            </w:r>
          </w:p>
        </w:tc>
        <w:tc>
          <w:tcPr>
            <w:tcW w:w="3021" w:type="dxa"/>
            <w:tcBorders>
              <w:top w:val="outset" w:sz="6" w:space="0" w:color="auto"/>
              <w:left w:val="outset" w:sz="6" w:space="0" w:color="auto"/>
              <w:bottom w:val="outset" w:sz="6" w:space="0" w:color="auto"/>
              <w:right w:val="outset" w:sz="6" w:space="0" w:color="auto"/>
            </w:tcBorders>
            <w:vAlign w:val="center"/>
          </w:tcPr>
          <w:p w14:paraId="63BEC093" w14:textId="2115D3F7" w:rsidR="00902BF8" w:rsidRPr="007C0339" w:rsidRDefault="00BF58C8" w:rsidP="00902BF8">
            <w:pPr>
              <w:spacing w:before="100" w:beforeAutospacing="1" w:after="100" w:afterAutospacing="1" w:line="240" w:lineRule="auto"/>
              <w:rPr>
                <w:rFonts w:ascii="Times New Roman" w:hAnsi="Times New Roman"/>
                <w:sz w:val="24"/>
                <w:szCs w:val="24"/>
                <w:lang w:eastAsia="hu-HU"/>
              </w:rPr>
            </w:pPr>
            <w:r>
              <w:rPr>
                <w:rFonts w:ascii="Times New Roman" w:hAnsi="Times New Roman"/>
                <w:sz w:val="24"/>
                <w:szCs w:val="24"/>
                <w:lang w:eastAsia="hu-HU"/>
              </w:rPr>
              <w:t>Jogos érdek</w:t>
            </w:r>
          </w:p>
        </w:tc>
        <w:tc>
          <w:tcPr>
            <w:tcW w:w="3021" w:type="dxa"/>
            <w:tcBorders>
              <w:top w:val="outset" w:sz="6" w:space="0" w:color="auto"/>
              <w:left w:val="outset" w:sz="6" w:space="0" w:color="auto"/>
              <w:bottom w:val="outset" w:sz="6" w:space="0" w:color="auto"/>
              <w:right w:val="outset" w:sz="6" w:space="0" w:color="auto"/>
            </w:tcBorders>
            <w:vAlign w:val="center"/>
          </w:tcPr>
          <w:p w14:paraId="27EEA165" w14:textId="23E94693" w:rsidR="00902BF8" w:rsidRPr="007C0339" w:rsidRDefault="00BF58C8" w:rsidP="00726696">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2 év.</w:t>
            </w:r>
          </w:p>
        </w:tc>
      </w:tr>
    </w:tbl>
    <w:p w14:paraId="55E669B9" w14:textId="77777777" w:rsidR="00902BF8" w:rsidRPr="007C0339" w:rsidRDefault="00902BF8"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846FC6" w:rsidRPr="007C0339" w14:paraId="1DC47C06" w14:textId="77777777" w:rsidTr="00AB7968">
        <w:tc>
          <w:tcPr>
            <w:tcW w:w="9062" w:type="dxa"/>
            <w:gridSpan w:val="3"/>
            <w:tcBorders>
              <w:top w:val="outset" w:sz="6" w:space="0" w:color="auto"/>
              <w:left w:val="outset" w:sz="6" w:space="0" w:color="auto"/>
              <w:bottom w:val="outset" w:sz="6" w:space="0" w:color="auto"/>
              <w:right w:val="outset" w:sz="6" w:space="0" w:color="auto"/>
            </w:tcBorders>
            <w:vAlign w:val="center"/>
          </w:tcPr>
          <w:p w14:paraId="25CF5389" w14:textId="77777777" w:rsidR="00846FC6" w:rsidRPr="007C0339" w:rsidRDefault="00D34138" w:rsidP="00AB7968">
            <w:pPr>
              <w:spacing w:before="100" w:beforeAutospacing="1" w:after="100" w:afterAutospacing="1" w:line="240" w:lineRule="auto"/>
              <w:jc w:val="both"/>
              <w:rPr>
                <w:rFonts w:ascii="Times New Roman" w:hAnsi="Times New Roman"/>
                <w:sz w:val="24"/>
                <w:szCs w:val="24"/>
                <w:lang w:eastAsia="hu-HU"/>
              </w:rPr>
            </w:pPr>
            <w:r w:rsidRPr="003771E3">
              <w:rPr>
                <w:rFonts w:ascii="Times New Roman" w:hAnsi="Times New Roman"/>
                <w:b/>
                <w:sz w:val="24"/>
                <w:szCs w:val="24"/>
                <w:lang w:eastAsia="hu-HU"/>
              </w:rPr>
              <w:t>Foglalkoztatásból</w:t>
            </w:r>
            <w:r>
              <w:rPr>
                <w:rFonts w:ascii="Times New Roman" w:hAnsi="Times New Roman"/>
                <w:sz w:val="24"/>
                <w:szCs w:val="24"/>
                <w:lang w:eastAsia="hu-HU"/>
              </w:rPr>
              <w:t xml:space="preserve"> adódó adatkezelés</w:t>
            </w:r>
          </w:p>
        </w:tc>
      </w:tr>
      <w:tr w:rsidR="00846FC6" w:rsidRPr="007C0339" w14:paraId="28B14411"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15D6B013"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lastRenderedPageBreak/>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682D7DBA"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343D2495"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846FC6" w:rsidRPr="007C0339" w14:paraId="5F2D807F" w14:textId="77777777" w:rsidTr="00AB7968">
        <w:tc>
          <w:tcPr>
            <w:tcW w:w="3020" w:type="dxa"/>
            <w:tcBorders>
              <w:top w:val="outset" w:sz="6" w:space="0" w:color="auto"/>
              <w:left w:val="outset" w:sz="6" w:space="0" w:color="auto"/>
              <w:bottom w:val="outset" w:sz="6" w:space="0" w:color="auto"/>
              <w:right w:val="outset" w:sz="6" w:space="0" w:color="auto"/>
            </w:tcBorders>
            <w:vAlign w:val="center"/>
          </w:tcPr>
          <w:p w14:paraId="338D1525" w14:textId="772B1151"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Köztisztviselői</w:t>
            </w:r>
            <w:r w:rsidR="00BF58C8">
              <w:rPr>
                <w:rFonts w:ascii="Times New Roman" w:hAnsi="Times New Roman"/>
                <w:sz w:val="24"/>
                <w:szCs w:val="24"/>
                <w:lang w:eastAsia="hu-HU"/>
              </w:rPr>
              <w:t xml:space="preserve">, közalkalmazotti és MT szerinti </w:t>
            </w:r>
            <w:r>
              <w:rPr>
                <w:rFonts w:ascii="Times New Roman" w:hAnsi="Times New Roman"/>
                <w:sz w:val="24"/>
                <w:szCs w:val="24"/>
                <w:lang w:eastAsia="hu-HU"/>
              </w:rPr>
              <w:t>foglalkoztatásból adódó adatok kezelése</w:t>
            </w:r>
          </w:p>
        </w:tc>
        <w:tc>
          <w:tcPr>
            <w:tcW w:w="3021" w:type="dxa"/>
            <w:tcBorders>
              <w:top w:val="outset" w:sz="6" w:space="0" w:color="auto"/>
              <w:left w:val="outset" w:sz="6" w:space="0" w:color="auto"/>
              <w:bottom w:val="outset" w:sz="6" w:space="0" w:color="auto"/>
              <w:right w:val="outset" w:sz="6" w:space="0" w:color="auto"/>
            </w:tcBorders>
            <w:vAlign w:val="center"/>
          </w:tcPr>
          <w:p w14:paraId="46710588" w14:textId="1933BE85"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846FC6">
              <w:rPr>
                <w:rFonts w:ascii="Times New Roman" w:hAnsi="Times New Roman"/>
                <w:sz w:val="24"/>
                <w:szCs w:val="24"/>
                <w:lang w:eastAsia="hu-HU"/>
              </w:rPr>
              <w:t>1995.évi LXVI tv.</w:t>
            </w:r>
            <w:r w:rsidR="00BF58C8">
              <w:rPr>
                <w:rFonts w:ascii="Times New Roman" w:hAnsi="Times New Roman"/>
                <w:sz w:val="24"/>
                <w:szCs w:val="24"/>
                <w:lang w:eastAsia="hu-HU"/>
              </w:rPr>
              <w:t xml:space="preserve">; </w:t>
            </w:r>
            <w:r w:rsidR="00BF58C8" w:rsidRPr="00BF58C8">
              <w:rPr>
                <w:rFonts w:ascii="Times New Roman" w:hAnsi="Times New Roman"/>
                <w:sz w:val="24"/>
                <w:szCs w:val="24"/>
                <w:lang w:eastAsia="hu-HU"/>
              </w:rPr>
              <w:t>1992. évi XXXIII. t</w:t>
            </w:r>
            <w:r w:rsidR="00BF58C8">
              <w:rPr>
                <w:rFonts w:ascii="Times New Roman" w:hAnsi="Times New Roman"/>
                <w:sz w:val="24"/>
                <w:szCs w:val="24"/>
                <w:lang w:eastAsia="hu-HU"/>
              </w:rPr>
              <w:t xml:space="preserve">v.; </w:t>
            </w:r>
            <w:r w:rsidR="00BF58C8" w:rsidRPr="00BF58C8">
              <w:rPr>
                <w:rFonts w:ascii="Times New Roman" w:hAnsi="Times New Roman"/>
                <w:sz w:val="24"/>
                <w:szCs w:val="24"/>
                <w:lang w:eastAsia="hu-HU"/>
              </w:rPr>
              <w:t>2012. évi I.</w:t>
            </w:r>
            <w:r w:rsidR="00BF58C8">
              <w:rPr>
                <w:rFonts w:ascii="Times New Roman" w:hAnsi="Times New Roman"/>
                <w:sz w:val="24"/>
                <w:szCs w:val="24"/>
                <w:lang w:eastAsia="hu-HU"/>
              </w:rPr>
              <w:t xml:space="preserve"> tv.</w:t>
            </w:r>
          </w:p>
        </w:tc>
        <w:tc>
          <w:tcPr>
            <w:tcW w:w="3021" w:type="dxa"/>
            <w:tcBorders>
              <w:top w:val="outset" w:sz="6" w:space="0" w:color="auto"/>
              <w:left w:val="outset" w:sz="6" w:space="0" w:color="auto"/>
              <w:bottom w:val="outset" w:sz="6" w:space="0" w:color="auto"/>
              <w:right w:val="outset" w:sz="6" w:space="0" w:color="auto"/>
            </w:tcBorders>
            <w:vAlign w:val="center"/>
          </w:tcPr>
          <w:p w14:paraId="78EE0B1E" w14:textId="77777777" w:rsidR="00846FC6" w:rsidRPr="007C0339" w:rsidRDefault="00846FC6" w:rsidP="00AB796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A tv-ben meghatározottak szerint.</w:t>
            </w:r>
          </w:p>
        </w:tc>
      </w:tr>
    </w:tbl>
    <w:p w14:paraId="6FA7790D" w14:textId="77777777" w:rsidR="00AC465B" w:rsidRPr="007C0339" w:rsidRDefault="00AC465B" w:rsidP="00600901">
      <w:pPr>
        <w:spacing w:after="0" w:line="240" w:lineRule="auto"/>
        <w:jc w:val="both"/>
        <w:rPr>
          <w:rFonts w:ascii="Times New Roman" w:hAnsi="Times New Roman"/>
          <w:sz w:val="24"/>
          <w:szCs w:val="24"/>
          <w:lang w:eastAsia="hu-HU"/>
        </w:rPr>
      </w:pPr>
    </w:p>
    <w:tbl>
      <w:tblPr>
        <w:tblStyle w:val="Rcsostblzat1"/>
        <w:tblW w:w="9062" w:type="dxa"/>
        <w:tblInd w:w="-3" w:type="dxa"/>
        <w:tblLook w:val="04A0" w:firstRow="1" w:lastRow="0" w:firstColumn="1" w:lastColumn="0" w:noHBand="0" w:noVBand="1"/>
      </w:tblPr>
      <w:tblGrid>
        <w:gridCol w:w="3020"/>
        <w:gridCol w:w="3021"/>
        <w:gridCol w:w="3021"/>
      </w:tblGrid>
      <w:tr w:rsidR="007C0339" w:rsidRPr="002E2F5C" w14:paraId="3BD372A3" w14:textId="77777777" w:rsidTr="000805D5">
        <w:tc>
          <w:tcPr>
            <w:tcW w:w="9062" w:type="dxa"/>
            <w:gridSpan w:val="3"/>
            <w:tcBorders>
              <w:top w:val="outset" w:sz="6" w:space="0" w:color="auto"/>
              <w:left w:val="outset" w:sz="6" w:space="0" w:color="auto"/>
              <w:bottom w:val="outset" w:sz="6" w:space="0" w:color="auto"/>
              <w:right w:val="outset" w:sz="6" w:space="0" w:color="auto"/>
            </w:tcBorders>
            <w:vAlign w:val="center"/>
          </w:tcPr>
          <w:p w14:paraId="06DBDDAA"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 xml:space="preserve">Panaszkezelés </w:t>
            </w:r>
            <w:r w:rsidR="009611BD">
              <w:rPr>
                <w:rFonts w:ascii="Times New Roman" w:eastAsia="Times New Roman" w:hAnsi="Times New Roman"/>
                <w:bCs/>
                <w:sz w:val="24"/>
                <w:szCs w:val="24"/>
                <w:lang w:eastAsia="hu-HU"/>
              </w:rPr>
              <w:t>ellátás</w:t>
            </w:r>
            <w:r w:rsidRPr="002E2F5C">
              <w:rPr>
                <w:rFonts w:ascii="Times New Roman" w:eastAsia="Times New Roman" w:hAnsi="Times New Roman"/>
                <w:sz w:val="24"/>
                <w:szCs w:val="24"/>
                <w:lang w:eastAsia="hu-HU"/>
              </w:rPr>
              <w:t xml:space="preserve"> támogatása, szolgáltatás garantálása, elszámolása </w:t>
            </w:r>
          </w:p>
        </w:tc>
      </w:tr>
      <w:tr w:rsidR="007C0339" w:rsidRPr="002E2F5C" w14:paraId="53E197F8"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39E1B3AD"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22B6D33C"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5AD2610A"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b/>
                <w:bCs/>
                <w:sz w:val="24"/>
                <w:szCs w:val="24"/>
                <w:lang w:eastAsia="hu-HU"/>
              </w:rPr>
              <w:t>Tárolás időtartama</w:t>
            </w:r>
          </w:p>
        </w:tc>
      </w:tr>
      <w:tr w:rsidR="007C0339" w:rsidRPr="002E2F5C" w14:paraId="473BA9DD" w14:textId="77777777" w:rsidTr="000805D5">
        <w:tc>
          <w:tcPr>
            <w:tcW w:w="3020" w:type="dxa"/>
            <w:tcBorders>
              <w:top w:val="outset" w:sz="6" w:space="0" w:color="auto"/>
              <w:left w:val="outset" w:sz="6" w:space="0" w:color="auto"/>
              <w:bottom w:val="outset" w:sz="6" w:space="0" w:color="auto"/>
              <w:right w:val="outset" w:sz="6" w:space="0" w:color="auto"/>
            </w:tcBorders>
            <w:vAlign w:val="center"/>
          </w:tcPr>
          <w:p w14:paraId="108FEF0C"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Vezetéknév, keresztnév, irányítószám (titulus, város, ország, cím, email cím, telefon opcionális)</w:t>
            </w:r>
          </w:p>
        </w:tc>
        <w:tc>
          <w:tcPr>
            <w:tcW w:w="3021" w:type="dxa"/>
            <w:tcBorders>
              <w:top w:val="outset" w:sz="6" w:space="0" w:color="auto"/>
              <w:left w:val="outset" w:sz="6" w:space="0" w:color="auto"/>
              <w:bottom w:val="outset" w:sz="6" w:space="0" w:color="auto"/>
              <w:right w:val="outset" w:sz="6" w:space="0" w:color="auto"/>
            </w:tcBorders>
            <w:vAlign w:val="center"/>
          </w:tcPr>
          <w:p w14:paraId="7CD24CB0" w14:textId="77777777" w:rsidR="002E2F5C" w:rsidRPr="002E2F5C" w:rsidRDefault="002E2F5C" w:rsidP="002E2F5C">
            <w:pPr>
              <w:spacing w:before="100" w:beforeAutospacing="1" w:after="100" w:afterAutospacing="1" w:line="240" w:lineRule="auto"/>
              <w:jc w:val="both"/>
              <w:rPr>
                <w:rFonts w:ascii="Times New Roman" w:eastAsia="Times New Roman" w:hAnsi="Times New Roman"/>
                <w:sz w:val="24"/>
                <w:szCs w:val="24"/>
                <w:lang w:eastAsia="hu-HU"/>
              </w:rPr>
            </w:pPr>
            <w:r w:rsidRPr="002E2F5C">
              <w:rPr>
                <w:rFonts w:ascii="Times New Roman" w:eastAsia="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2AD4F805" w14:textId="77777777" w:rsidR="002E2F5C" w:rsidRPr="002E2F5C" w:rsidRDefault="002E2F5C" w:rsidP="002E2F5C">
            <w:pPr>
              <w:autoSpaceDE w:val="0"/>
              <w:autoSpaceDN w:val="0"/>
              <w:adjustRightInd w:val="0"/>
              <w:spacing w:after="0" w:line="240" w:lineRule="auto"/>
              <w:rPr>
                <w:rFonts w:ascii="Times New Roman" w:eastAsia="Times New Roman" w:hAnsi="Times New Roman"/>
                <w:sz w:val="24"/>
                <w:szCs w:val="24"/>
                <w:lang w:eastAsia="hu-HU"/>
              </w:rPr>
            </w:pPr>
            <w:r w:rsidRPr="002E2F5C">
              <w:rPr>
                <w:rFonts w:ascii="TimesNewRoman" w:hAnsi="TimesNewRoman" w:cs="TimesNewRoman"/>
                <w:sz w:val="24"/>
                <w:szCs w:val="24"/>
              </w:rPr>
              <w:t>A panasz lezárásáig</w:t>
            </w:r>
          </w:p>
        </w:tc>
      </w:tr>
    </w:tbl>
    <w:p w14:paraId="56F05927" w14:textId="77777777" w:rsidR="009611BD" w:rsidRPr="007C0339" w:rsidRDefault="009611BD"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C0339" w:rsidRPr="007C0339" w14:paraId="539A5ECB" w14:textId="77777777" w:rsidTr="00085D08">
        <w:tc>
          <w:tcPr>
            <w:tcW w:w="9062" w:type="dxa"/>
            <w:gridSpan w:val="3"/>
            <w:tcBorders>
              <w:top w:val="outset" w:sz="6" w:space="0" w:color="auto"/>
              <w:left w:val="outset" w:sz="6" w:space="0" w:color="auto"/>
              <w:bottom w:val="outset" w:sz="6" w:space="0" w:color="auto"/>
              <w:right w:val="outset" w:sz="6" w:space="0" w:color="auto"/>
            </w:tcBorders>
            <w:vAlign w:val="center"/>
          </w:tcPr>
          <w:p w14:paraId="5D990D26"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Számlázás</w:t>
            </w:r>
            <w:r w:rsidR="00BA176D" w:rsidRPr="007C0339">
              <w:rPr>
                <w:rFonts w:ascii="Times New Roman" w:hAnsi="Times New Roman"/>
                <w:b/>
                <w:bCs/>
                <w:sz w:val="24"/>
                <w:szCs w:val="24"/>
                <w:lang w:eastAsia="hu-HU"/>
              </w:rPr>
              <w:t>, a</w:t>
            </w:r>
            <w:r w:rsidRPr="007C0339">
              <w:rPr>
                <w:rFonts w:ascii="Times New Roman" w:hAnsi="Times New Roman"/>
                <w:sz w:val="24"/>
                <w:szCs w:val="24"/>
                <w:lang w:eastAsia="hu-HU"/>
              </w:rPr>
              <w:t xml:space="preserve"> számviteli jogszabályoknak megfelelő számla kiállítása</w:t>
            </w:r>
          </w:p>
        </w:tc>
      </w:tr>
      <w:tr w:rsidR="007C0339" w:rsidRPr="007C0339" w14:paraId="5B4A582F"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6433727A"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24BB9F45"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4CD9D196"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b/>
                <w:bCs/>
                <w:sz w:val="24"/>
                <w:szCs w:val="24"/>
                <w:lang w:eastAsia="hu-HU"/>
              </w:rPr>
              <w:t>Tárolás időtartama</w:t>
            </w:r>
          </w:p>
        </w:tc>
      </w:tr>
      <w:tr w:rsidR="007C0339" w:rsidRPr="007C0339" w14:paraId="3AFD6FA3" w14:textId="77777777" w:rsidTr="00085D08">
        <w:tc>
          <w:tcPr>
            <w:tcW w:w="3020" w:type="dxa"/>
            <w:tcBorders>
              <w:top w:val="outset" w:sz="6" w:space="0" w:color="auto"/>
              <w:left w:val="outset" w:sz="6" w:space="0" w:color="auto"/>
              <w:bottom w:val="outset" w:sz="6" w:space="0" w:color="auto"/>
              <w:right w:val="outset" w:sz="6" w:space="0" w:color="auto"/>
            </w:tcBorders>
            <w:vAlign w:val="center"/>
          </w:tcPr>
          <w:p w14:paraId="4E25E41B"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számlázási</w:t>
            </w:r>
            <w:r w:rsidR="007E7151" w:rsidRPr="007C0339">
              <w:rPr>
                <w:rFonts w:ascii="Times New Roman" w:hAnsi="Times New Roman"/>
                <w:sz w:val="24"/>
                <w:szCs w:val="24"/>
                <w:lang w:eastAsia="hu-HU"/>
              </w:rPr>
              <w:t xml:space="preserve"> </w:t>
            </w:r>
            <w:r w:rsidRPr="007C0339">
              <w:rPr>
                <w:rFonts w:ascii="Times New Roman" w:hAnsi="Times New Roman"/>
                <w:sz w:val="24"/>
                <w:szCs w:val="24"/>
                <w:lang w:eastAsia="hu-HU"/>
              </w:rPr>
              <w:t>név, irányítószám, település, utca, házszám, emelet, ajtó</w:t>
            </w:r>
          </w:p>
        </w:tc>
        <w:tc>
          <w:tcPr>
            <w:tcW w:w="3021" w:type="dxa"/>
            <w:tcBorders>
              <w:top w:val="outset" w:sz="6" w:space="0" w:color="auto"/>
              <w:left w:val="outset" w:sz="6" w:space="0" w:color="auto"/>
              <w:bottom w:val="outset" w:sz="6" w:space="0" w:color="auto"/>
              <w:right w:val="outset" w:sz="6" w:space="0" w:color="auto"/>
            </w:tcBorders>
            <w:vAlign w:val="center"/>
          </w:tcPr>
          <w:p w14:paraId="1EACC244"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Jogi kötelezettség teljesítéséhez szükséges</w:t>
            </w:r>
          </w:p>
        </w:tc>
        <w:tc>
          <w:tcPr>
            <w:tcW w:w="3021" w:type="dxa"/>
            <w:tcBorders>
              <w:top w:val="outset" w:sz="6" w:space="0" w:color="auto"/>
              <w:left w:val="outset" w:sz="6" w:space="0" w:color="auto"/>
              <w:bottom w:val="outset" w:sz="6" w:space="0" w:color="auto"/>
              <w:right w:val="outset" w:sz="6" w:space="0" w:color="auto"/>
            </w:tcBorders>
            <w:vAlign w:val="center"/>
          </w:tcPr>
          <w:p w14:paraId="64A5781A" w14:textId="77777777" w:rsidR="009911F3" w:rsidRPr="007C0339" w:rsidRDefault="009911F3" w:rsidP="00085D08">
            <w:pPr>
              <w:spacing w:before="100" w:beforeAutospacing="1" w:after="100" w:afterAutospacing="1" w:line="240" w:lineRule="auto"/>
              <w:jc w:val="both"/>
              <w:rPr>
                <w:rFonts w:ascii="Times New Roman" w:hAnsi="Times New Roman"/>
                <w:sz w:val="24"/>
                <w:szCs w:val="24"/>
                <w:lang w:eastAsia="hu-HU"/>
              </w:rPr>
            </w:pPr>
            <w:r w:rsidRPr="007C0339">
              <w:rPr>
                <w:rFonts w:ascii="Times New Roman" w:hAnsi="Times New Roman"/>
                <w:sz w:val="24"/>
                <w:szCs w:val="24"/>
                <w:lang w:eastAsia="hu-HU"/>
              </w:rPr>
              <w:t>8 év</w:t>
            </w:r>
          </w:p>
        </w:tc>
      </w:tr>
    </w:tbl>
    <w:p w14:paraId="27B0932A" w14:textId="637D857B" w:rsidR="009911F3" w:rsidRDefault="009911F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CF0D50" w:rsidRPr="007C0339" w14:paraId="1812CD37" w14:textId="77777777" w:rsidTr="007215DC">
        <w:tc>
          <w:tcPr>
            <w:tcW w:w="9062" w:type="dxa"/>
            <w:gridSpan w:val="3"/>
            <w:tcBorders>
              <w:top w:val="outset" w:sz="6" w:space="0" w:color="auto"/>
              <w:left w:val="outset" w:sz="6" w:space="0" w:color="auto"/>
              <w:bottom w:val="outset" w:sz="6" w:space="0" w:color="auto"/>
              <w:right w:val="outset" w:sz="6" w:space="0" w:color="auto"/>
            </w:tcBorders>
          </w:tcPr>
          <w:p w14:paraId="1EBB720B" w14:textId="7CDEB000" w:rsidR="00CF0D50" w:rsidRPr="00CF0D50" w:rsidRDefault="00CF0D50" w:rsidP="00CF0D50">
            <w:pPr>
              <w:spacing w:before="100" w:beforeAutospacing="1" w:after="100" w:afterAutospacing="1" w:line="240" w:lineRule="auto"/>
              <w:jc w:val="both"/>
              <w:rPr>
                <w:rFonts w:ascii="Times New Roman" w:hAnsi="Times New Roman"/>
                <w:sz w:val="24"/>
                <w:szCs w:val="24"/>
                <w:lang w:eastAsia="hu-HU"/>
              </w:rPr>
            </w:pPr>
            <w:r w:rsidRPr="00CF0D50">
              <w:rPr>
                <w:rFonts w:ascii="Times New Roman" w:hAnsi="Times New Roman"/>
              </w:rPr>
              <w:t>Közterületen elhelyezett</w:t>
            </w:r>
            <w:r w:rsidRPr="00CF0D50">
              <w:rPr>
                <w:rFonts w:ascii="Times New Roman" w:hAnsi="Times New Roman"/>
                <w:b/>
                <w:bCs/>
              </w:rPr>
              <w:t xml:space="preserve"> kamerák</w:t>
            </w:r>
            <w:r w:rsidRPr="00CF0D50">
              <w:rPr>
                <w:rFonts w:ascii="Times New Roman" w:hAnsi="Times New Roman"/>
              </w:rPr>
              <w:t xml:space="preserve"> által kezelt személyes adatok</w:t>
            </w:r>
          </w:p>
        </w:tc>
      </w:tr>
      <w:tr w:rsidR="00CF0D50" w:rsidRPr="007C0339" w14:paraId="3598F174" w14:textId="77777777" w:rsidTr="007215DC">
        <w:tc>
          <w:tcPr>
            <w:tcW w:w="3020" w:type="dxa"/>
            <w:tcBorders>
              <w:top w:val="outset" w:sz="6" w:space="0" w:color="auto"/>
              <w:left w:val="outset" w:sz="6" w:space="0" w:color="auto"/>
              <w:bottom w:val="outset" w:sz="6" w:space="0" w:color="auto"/>
              <w:right w:val="outset" w:sz="6" w:space="0" w:color="auto"/>
            </w:tcBorders>
          </w:tcPr>
          <w:p w14:paraId="245779D2" w14:textId="1C7F5021" w:rsidR="00CF0D50" w:rsidRPr="00CF0D50" w:rsidRDefault="00CF0D50" w:rsidP="00CF0D50">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Kezelt adatok</w:t>
            </w:r>
          </w:p>
        </w:tc>
        <w:tc>
          <w:tcPr>
            <w:tcW w:w="3021" w:type="dxa"/>
            <w:tcBorders>
              <w:top w:val="outset" w:sz="6" w:space="0" w:color="auto"/>
              <w:left w:val="outset" w:sz="6" w:space="0" w:color="auto"/>
              <w:bottom w:val="outset" w:sz="6" w:space="0" w:color="auto"/>
              <w:right w:val="outset" w:sz="6" w:space="0" w:color="auto"/>
            </w:tcBorders>
          </w:tcPr>
          <w:p w14:paraId="4AE921AA" w14:textId="201664DB" w:rsidR="00CF0D50" w:rsidRPr="00CF0D50" w:rsidRDefault="00CF0D50" w:rsidP="00CF0D50">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Jogalap</w:t>
            </w:r>
          </w:p>
        </w:tc>
        <w:tc>
          <w:tcPr>
            <w:tcW w:w="3021" w:type="dxa"/>
            <w:tcBorders>
              <w:top w:val="outset" w:sz="6" w:space="0" w:color="auto"/>
              <w:left w:val="outset" w:sz="6" w:space="0" w:color="auto"/>
              <w:bottom w:val="outset" w:sz="6" w:space="0" w:color="auto"/>
              <w:right w:val="outset" w:sz="6" w:space="0" w:color="auto"/>
            </w:tcBorders>
          </w:tcPr>
          <w:p w14:paraId="6CBD4F52" w14:textId="16C8A5E0" w:rsidR="00CF0D50" w:rsidRPr="00CF0D50" w:rsidRDefault="00CF0D50" w:rsidP="00CF0D50">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Tárolás időtartama</w:t>
            </w:r>
          </w:p>
        </w:tc>
      </w:tr>
      <w:tr w:rsidR="00CF0D50" w:rsidRPr="007C0339" w14:paraId="654FCD71" w14:textId="77777777" w:rsidTr="007215DC">
        <w:tc>
          <w:tcPr>
            <w:tcW w:w="3020" w:type="dxa"/>
            <w:tcBorders>
              <w:top w:val="outset" w:sz="6" w:space="0" w:color="auto"/>
              <w:left w:val="outset" w:sz="6" w:space="0" w:color="auto"/>
              <w:bottom w:val="outset" w:sz="6" w:space="0" w:color="auto"/>
              <w:right w:val="outset" w:sz="6" w:space="0" w:color="auto"/>
            </w:tcBorders>
          </w:tcPr>
          <w:p w14:paraId="4773C1F0" w14:textId="7DC72BD1" w:rsidR="00CF0D50" w:rsidRPr="00CF0D50" w:rsidRDefault="00CF0D50" w:rsidP="00CF0D50">
            <w:pPr>
              <w:spacing w:before="100" w:beforeAutospacing="1" w:after="100" w:afterAutospacing="1" w:line="240" w:lineRule="auto"/>
              <w:jc w:val="both"/>
              <w:rPr>
                <w:rFonts w:ascii="Times New Roman" w:hAnsi="Times New Roman"/>
                <w:sz w:val="24"/>
                <w:szCs w:val="24"/>
                <w:lang w:eastAsia="hu-HU"/>
              </w:rPr>
            </w:pPr>
            <w:r w:rsidRPr="00CF0D50">
              <w:rPr>
                <w:rFonts w:ascii="Times New Roman" w:hAnsi="Times New Roman"/>
              </w:rPr>
              <w:t>közterületen a kamerák látóterében tartozódó személyek képmása, a közterületen tanúsított magatartásuk</w:t>
            </w:r>
          </w:p>
        </w:tc>
        <w:tc>
          <w:tcPr>
            <w:tcW w:w="3021" w:type="dxa"/>
            <w:tcBorders>
              <w:top w:val="outset" w:sz="6" w:space="0" w:color="auto"/>
              <w:left w:val="outset" w:sz="6" w:space="0" w:color="auto"/>
              <w:bottom w:val="outset" w:sz="6" w:space="0" w:color="auto"/>
              <w:right w:val="outset" w:sz="6" w:space="0" w:color="auto"/>
            </w:tcBorders>
          </w:tcPr>
          <w:p w14:paraId="3EE3E303" w14:textId="6C1BD754" w:rsidR="00CF0D50" w:rsidRPr="00CF0D50" w:rsidRDefault="00CF0D50" w:rsidP="00CF0D50">
            <w:pPr>
              <w:spacing w:before="100" w:beforeAutospacing="1" w:after="100" w:afterAutospacing="1" w:line="240" w:lineRule="auto"/>
              <w:jc w:val="both"/>
              <w:rPr>
                <w:rFonts w:ascii="Times New Roman" w:hAnsi="Times New Roman"/>
                <w:sz w:val="24"/>
                <w:szCs w:val="24"/>
                <w:lang w:eastAsia="hu-HU"/>
              </w:rPr>
            </w:pPr>
            <w:r w:rsidRPr="00CF0D50">
              <w:rPr>
                <w:rFonts w:ascii="Times New Roman" w:hAnsi="Times New Roman"/>
              </w:rPr>
              <w:t>Adatkezelő közterületén az emberi élet, testi épség, személyi szabadság védelme, vagyonvédelemből fakadó jogos érdeke</w:t>
            </w:r>
          </w:p>
        </w:tc>
        <w:tc>
          <w:tcPr>
            <w:tcW w:w="3021" w:type="dxa"/>
            <w:tcBorders>
              <w:top w:val="outset" w:sz="6" w:space="0" w:color="auto"/>
              <w:left w:val="outset" w:sz="6" w:space="0" w:color="auto"/>
              <w:bottom w:val="outset" w:sz="6" w:space="0" w:color="auto"/>
              <w:right w:val="outset" w:sz="6" w:space="0" w:color="auto"/>
            </w:tcBorders>
          </w:tcPr>
          <w:p w14:paraId="4788C73A" w14:textId="132D0CC5" w:rsidR="00CF0D50" w:rsidRPr="00CF0D50" w:rsidRDefault="00CF0D50" w:rsidP="00CF0D50">
            <w:pPr>
              <w:spacing w:before="100" w:beforeAutospacing="1" w:after="100" w:afterAutospacing="1" w:line="240" w:lineRule="auto"/>
              <w:jc w:val="both"/>
              <w:rPr>
                <w:rFonts w:ascii="Times New Roman" w:hAnsi="Times New Roman"/>
                <w:sz w:val="24"/>
                <w:szCs w:val="24"/>
                <w:lang w:eastAsia="hu-HU"/>
              </w:rPr>
            </w:pPr>
            <w:r w:rsidRPr="00CF0D50">
              <w:rPr>
                <w:rFonts w:ascii="Times New Roman" w:hAnsi="Times New Roman"/>
              </w:rPr>
              <w:t xml:space="preserve">30 nap </w:t>
            </w:r>
          </w:p>
        </w:tc>
      </w:tr>
    </w:tbl>
    <w:p w14:paraId="61769EEA" w14:textId="5341760D" w:rsidR="00CF0D50" w:rsidRDefault="00CF0D50"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E5453" w:rsidRPr="007C0339" w14:paraId="31A919F5" w14:textId="77777777" w:rsidTr="005623E6">
        <w:tc>
          <w:tcPr>
            <w:tcW w:w="9062" w:type="dxa"/>
            <w:gridSpan w:val="3"/>
            <w:tcBorders>
              <w:top w:val="outset" w:sz="6" w:space="0" w:color="auto"/>
              <w:left w:val="outset" w:sz="6" w:space="0" w:color="auto"/>
              <w:bottom w:val="outset" w:sz="6" w:space="0" w:color="auto"/>
              <w:right w:val="outset" w:sz="6" w:space="0" w:color="auto"/>
            </w:tcBorders>
          </w:tcPr>
          <w:p w14:paraId="7DC9615D" w14:textId="608F6722" w:rsidR="00AE5453" w:rsidRPr="00CF0D50" w:rsidRDefault="000C66C7" w:rsidP="005623E6">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b/>
                <w:sz w:val="24"/>
                <w:szCs w:val="24"/>
              </w:rPr>
              <w:t>Tengelici Hírmondó</w:t>
            </w:r>
            <w:r w:rsidR="00AE5453">
              <w:rPr>
                <w:rFonts w:ascii="Times New Roman" w:hAnsi="Times New Roman"/>
              </w:rPr>
              <w:t xml:space="preserve"> megjelent</w:t>
            </w:r>
            <w:r w:rsidR="00AE5453" w:rsidRPr="00CF0D50">
              <w:rPr>
                <w:rFonts w:ascii="Times New Roman" w:hAnsi="Times New Roman"/>
              </w:rPr>
              <w:t xml:space="preserve"> által kezelt személyes adatok</w:t>
            </w:r>
          </w:p>
        </w:tc>
      </w:tr>
      <w:tr w:rsidR="00AE5453" w:rsidRPr="007C0339" w14:paraId="026274BB" w14:textId="77777777" w:rsidTr="005623E6">
        <w:tc>
          <w:tcPr>
            <w:tcW w:w="3020" w:type="dxa"/>
            <w:tcBorders>
              <w:top w:val="outset" w:sz="6" w:space="0" w:color="auto"/>
              <w:left w:val="outset" w:sz="6" w:space="0" w:color="auto"/>
              <w:bottom w:val="outset" w:sz="6" w:space="0" w:color="auto"/>
              <w:right w:val="outset" w:sz="6" w:space="0" w:color="auto"/>
            </w:tcBorders>
          </w:tcPr>
          <w:p w14:paraId="3F559882"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Kezelt adatok</w:t>
            </w:r>
          </w:p>
        </w:tc>
        <w:tc>
          <w:tcPr>
            <w:tcW w:w="3021" w:type="dxa"/>
            <w:tcBorders>
              <w:top w:val="outset" w:sz="6" w:space="0" w:color="auto"/>
              <w:left w:val="outset" w:sz="6" w:space="0" w:color="auto"/>
              <w:bottom w:val="outset" w:sz="6" w:space="0" w:color="auto"/>
              <w:right w:val="outset" w:sz="6" w:space="0" w:color="auto"/>
            </w:tcBorders>
          </w:tcPr>
          <w:p w14:paraId="51C87829"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Jogalap</w:t>
            </w:r>
          </w:p>
        </w:tc>
        <w:tc>
          <w:tcPr>
            <w:tcW w:w="3021" w:type="dxa"/>
            <w:tcBorders>
              <w:top w:val="outset" w:sz="6" w:space="0" w:color="auto"/>
              <w:left w:val="outset" w:sz="6" w:space="0" w:color="auto"/>
              <w:bottom w:val="outset" w:sz="6" w:space="0" w:color="auto"/>
              <w:right w:val="outset" w:sz="6" w:space="0" w:color="auto"/>
            </w:tcBorders>
          </w:tcPr>
          <w:p w14:paraId="12B69AEF"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Tárolás időtartama</w:t>
            </w:r>
          </w:p>
        </w:tc>
      </w:tr>
      <w:tr w:rsidR="00AE5453" w:rsidRPr="007C0339" w14:paraId="50B0AC1C" w14:textId="77777777" w:rsidTr="00886E15">
        <w:tc>
          <w:tcPr>
            <w:tcW w:w="3020" w:type="dxa"/>
            <w:tcBorders>
              <w:top w:val="outset" w:sz="6" w:space="0" w:color="auto"/>
              <w:left w:val="outset" w:sz="6" w:space="0" w:color="auto"/>
              <w:bottom w:val="outset" w:sz="6" w:space="0" w:color="auto"/>
              <w:right w:val="outset" w:sz="6" w:space="0" w:color="auto"/>
            </w:tcBorders>
          </w:tcPr>
          <w:p w14:paraId="1624DC5D" w14:textId="3D95C31B" w:rsidR="00AE5453" w:rsidRPr="00CF0D50" w:rsidRDefault="00AE5453" w:rsidP="00AE5453">
            <w:pPr>
              <w:spacing w:before="100" w:beforeAutospacing="1" w:after="100" w:afterAutospacing="1" w:line="240" w:lineRule="auto"/>
              <w:jc w:val="both"/>
              <w:rPr>
                <w:rFonts w:ascii="Times New Roman" w:hAnsi="Times New Roman"/>
                <w:sz w:val="24"/>
                <w:szCs w:val="24"/>
                <w:lang w:eastAsia="hu-HU"/>
              </w:rPr>
            </w:pPr>
            <w:r w:rsidRPr="00AE5453">
              <w:rPr>
                <w:rFonts w:ascii="Times New Roman" w:hAnsi="Times New Roman"/>
              </w:rPr>
              <w:t>interjút/cikket és/vagy fényképet</w:t>
            </w:r>
          </w:p>
        </w:tc>
        <w:tc>
          <w:tcPr>
            <w:tcW w:w="3021" w:type="dxa"/>
            <w:tcBorders>
              <w:top w:val="outset" w:sz="6" w:space="0" w:color="auto"/>
              <w:left w:val="outset" w:sz="6" w:space="0" w:color="auto"/>
              <w:bottom w:val="outset" w:sz="6" w:space="0" w:color="auto"/>
              <w:right w:val="outset" w:sz="6" w:space="0" w:color="auto"/>
            </w:tcBorders>
            <w:vAlign w:val="center"/>
          </w:tcPr>
          <w:p w14:paraId="1F2698A2" w14:textId="2E3042C2" w:rsidR="00AE5453" w:rsidRPr="00CF0D50" w:rsidRDefault="00AE5453" w:rsidP="00AE5453">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26BA35DA" w14:textId="13CF0CD8" w:rsidR="00AE5453" w:rsidRPr="00CF0D50" w:rsidRDefault="00AE5453" w:rsidP="00AE5453">
            <w:pPr>
              <w:spacing w:before="100" w:beforeAutospacing="1" w:after="100" w:afterAutospacing="1" w:line="240" w:lineRule="auto"/>
              <w:jc w:val="both"/>
              <w:rPr>
                <w:rFonts w:ascii="Times New Roman" w:hAnsi="Times New Roman"/>
                <w:sz w:val="24"/>
                <w:szCs w:val="24"/>
                <w:lang w:eastAsia="hu-HU"/>
              </w:rPr>
            </w:pPr>
            <w:r>
              <w:rPr>
                <w:rFonts w:ascii="TimesNewRoman" w:hAnsi="TimesNewRoman" w:cs="TimesNewRoman"/>
                <w:sz w:val="24"/>
                <w:szCs w:val="24"/>
              </w:rPr>
              <w:t>visszavonásig</w:t>
            </w:r>
            <w:r w:rsidRPr="00917B77">
              <w:rPr>
                <w:rFonts w:ascii="TimesNewRoman" w:hAnsi="TimesNewRoman" w:cs="TimesNewRoman"/>
                <w:sz w:val="24"/>
                <w:szCs w:val="24"/>
              </w:rPr>
              <w:t xml:space="preserve"> </w:t>
            </w:r>
          </w:p>
        </w:tc>
      </w:tr>
    </w:tbl>
    <w:p w14:paraId="3752C7D7" w14:textId="486063FA" w:rsidR="00AE5453" w:rsidRDefault="00AE545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E5453" w:rsidRPr="007C0339" w14:paraId="1E62AAC4" w14:textId="77777777" w:rsidTr="005623E6">
        <w:tc>
          <w:tcPr>
            <w:tcW w:w="9062" w:type="dxa"/>
            <w:gridSpan w:val="3"/>
            <w:tcBorders>
              <w:top w:val="outset" w:sz="6" w:space="0" w:color="auto"/>
              <w:left w:val="outset" w:sz="6" w:space="0" w:color="auto"/>
              <w:bottom w:val="outset" w:sz="6" w:space="0" w:color="auto"/>
              <w:right w:val="outset" w:sz="6" w:space="0" w:color="auto"/>
            </w:tcBorders>
          </w:tcPr>
          <w:p w14:paraId="7080F5CD" w14:textId="3661A810" w:rsidR="00AE5453" w:rsidRPr="00CF0D50" w:rsidRDefault="000C66C7" w:rsidP="005623E6">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b/>
                <w:sz w:val="24"/>
                <w:szCs w:val="24"/>
              </w:rPr>
              <w:t>Tengelici Hírmondó</w:t>
            </w:r>
            <w:r w:rsidR="00AE5453">
              <w:rPr>
                <w:rFonts w:ascii="Times New Roman" w:hAnsi="Times New Roman"/>
              </w:rPr>
              <w:t xml:space="preserve"> meg nem jelent</w:t>
            </w:r>
            <w:r w:rsidR="00AE5453" w:rsidRPr="00CF0D50">
              <w:rPr>
                <w:rFonts w:ascii="Times New Roman" w:hAnsi="Times New Roman"/>
              </w:rPr>
              <w:t xml:space="preserve"> </w:t>
            </w:r>
            <w:r w:rsidR="00AE5453">
              <w:rPr>
                <w:rFonts w:ascii="Times New Roman" w:hAnsi="Times New Roman"/>
              </w:rPr>
              <w:t>cikkekkel kapcsolatos</w:t>
            </w:r>
            <w:r w:rsidR="00AE5453" w:rsidRPr="00CF0D50">
              <w:rPr>
                <w:rFonts w:ascii="Times New Roman" w:hAnsi="Times New Roman"/>
              </w:rPr>
              <w:t xml:space="preserve"> személyes adatok</w:t>
            </w:r>
          </w:p>
        </w:tc>
      </w:tr>
      <w:tr w:rsidR="00AE5453" w:rsidRPr="007C0339" w14:paraId="44BB1582" w14:textId="77777777" w:rsidTr="005623E6">
        <w:tc>
          <w:tcPr>
            <w:tcW w:w="3020" w:type="dxa"/>
            <w:tcBorders>
              <w:top w:val="outset" w:sz="6" w:space="0" w:color="auto"/>
              <w:left w:val="outset" w:sz="6" w:space="0" w:color="auto"/>
              <w:bottom w:val="outset" w:sz="6" w:space="0" w:color="auto"/>
              <w:right w:val="outset" w:sz="6" w:space="0" w:color="auto"/>
            </w:tcBorders>
          </w:tcPr>
          <w:p w14:paraId="4A3DED41"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Kezelt adatok</w:t>
            </w:r>
          </w:p>
        </w:tc>
        <w:tc>
          <w:tcPr>
            <w:tcW w:w="3021" w:type="dxa"/>
            <w:tcBorders>
              <w:top w:val="outset" w:sz="6" w:space="0" w:color="auto"/>
              <w:left w:val="outset" w:sz="6" w:space="0" w:color="auto"/>
              <w:bottom w:val="outset" w:sz="6" w:space="0" w:color="auto"/>
              <w:right w:val="outset" w:sz="6" w:space="0" w:color="auto"/>
            </w:tcBorders>
          </w:tcPr>
          <w:p w14:paraId="44C3BE77"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Jogalap</w:t>
            </w:r>
          </w:p>
        </w:tc>
        <w:tc>
          <w:tcPr>
            <w:tcW w:w="3021" w:type="dxa"/>
            <w:tcBorders>
              <w:top w:val="outset" w:sz="6" w:space="0" w:color="auto"/>
              <w:left w:val="outset" w:sz="6" w:space="0" w:color="auto"/>
              <w:bottom w:val="outset" w:sz="6" w:space="0" w:color="auto"/>
              <w:right w:val="outset" w:sz="6" w:space="0" w:color="auto"/>
            </w:tcBorders>
          </w:tcPr>
          <w:p w14:paraId="246EABA1" w14:textId="77777777" w:rsidR="00AE5453" w:rsidRPr="00CF0D50" w:rsidRDefault="00AE5453" w:rsidP="005623E6">
            <w:pPr>
              <w:spacing w:before="100" w:beforeAutospacing="1" w:after="100" w:afterAutospacing="1" w:line="240" w:lineRule="auto"/>
              <w:jc w:val="both"/>
              <w:rPr>
                <w:rFonts w:ascii="Times New Roman" w:hAnsi="Times New Roman"/>
                <w:b/>
                <w:bCs/>
                <w:sz w:val="24"/>
                <w:szCs w:val="24"/>
                <w:lang w:eastAsia="hu-HU"/>
              </w:rPr>
            </w:pPr>
            <w:r w:rsidRPr="00CF0D50">
              <w:rPr>
                <w:rFonts w:ascii="Times New Roman" w:hAnsi="Times New Roman"/>
                <w:b/>
                <w:bCs/>
              </w:rPr>
              <w:t>Tárolás időtartama</w:t>
            </w:r>
          </w:p>
        </w:tc>
      </w:tr>
      <w:tr w:rsidR="00AE5453" w:rsidRPr="007C0339" w14:paraId="66B9E075" w14:textId="77777777" w:rsidTr="005623E6">
        <w:tc>
          <w:tcPr>
            <w:tcW w:w="3020" w:type="dxa"/>
            <w:tcBorders>
              <w:top w:val="outset" w:sz="6" w:space="0" w:color="auto"/>
              <w:left w:val="outset" w:sz="6" w:space="0" w:color="auto"/>
              <w:bottom w:val="outset" w:sz="6" w:space="0" w:color="auto"/>
              <w:right w:val="outset" w:sz="6" w:space="0" w:color="auto"/>
            </w:tcBorders>
          </w:tcPr>
          <w:p w14:paraId="5834E3C8" w14:textId="77777777" w:rsidR="00AE5453" w:rsidRPr="00CF0D50" w:rsidRDefault="00AE5453" w:rsidP="005623E6">
            <w:pPr>
              <w:spacing w:before="100" w:beforeAutospacing="1" w:after="100" w:afterAutospacing="1" w:line="240" w:lineRule="auto"/>
              <w:jc w:val="both"/>
              <w:rPr>
                <w:rFonts w:ascii="Times New Roman" w:hAnsi="Times New Roman"/>
                <w:sz w:val="24"/>
                <w:szCs w:val="24"/>
                <w:lang w:eastAsia="hu-HU"/>
              </w:rPr>
            </w:pPr>
            <w:r w:rsidRPr="00AE5453">
              <w:rPr>
                <w:rFonts w:ascii="Times New Roman" w:hAnsi="Times New Roman"/>
              </w:rPr>
              <w:t>interjút/cikket és/vagy fényképet</w:t>
            </w:r>
          </w:p>
        </w:tc>
        <w:tc>
          <w:tcPr>
            <w:tcW w:w="3021" w:type="dxa"/>
            <w:tcBorders>
              <w:top w:val="outset" w:sz="6" w:space="0" w:color="auto"/>
              <w:left w:val="outset" w:sz="6" w:space="0" w:color="auto"/>
              <w:bottom w:val="outset" w:sz="6" w:space="0" w:color="auto"/>
              <w:right w:val="outset" w:sz="6" w:space="0" w:color="auto"/>
            </w:tcBorders>
            <w:vAlign w:val="center"/>
          </w:tcPr>
          <w:p w14:paraId="00135B68" w14:textId="77777777" w:rsidR="00AE5453" w:rsidRPr="00CF0D50"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01A65FE7" w14:textId="2E68A096" w:rsidR="00AE5453" w:rsidRPr="00CF0D50" w:rsidRDefault="00AE5453" w:rsidP="005623E6">
            <w:pPr>
              <w:spacing w:before="100" w:beforeAutospacing="1" w:after="100" w:afterAutospacing="1" w:line="240" w:lineRule="auto"/>
              <w:jc w:val="both"/>
              <w:rPr>
                <w:rFonts w:ascii="Times New Roman" w:hAnsi="Times New Roman"/>
                <w:sz w:val="24"/>
                <w:szCs w:val="24"/>
                <w:lang w:eastAsia="hu-HU"/>
              </w:rPr>
            </w:pPr>
            <w:r>
              <w:rPr>
                <w:rFonts w:ascii="TimesNewRoman" w:hAnsi="TimesNewRoman" w:cs="TimesNewRoman"/>
                <w:sz w:val="24"/>
                <w:szCs w:val="24"/>
              </w:rPr>
              <w:t>365 nap</w:t>
            </w:r>
          </w:p>
        </w:tc>
      </w:tr>
    </w:tbl>
    <w:p w14:paraId="3D9481EA" w14:textId="77777777" w:rsidR="00AE5453" w:rsidRDefault="00AE5453" w:rsidP="00600901">
      <w:pPr>
        <w:spacing w:after="0" w:line="240" w:lineRule="auto"/>
        <w:jc w:val="both"/>
        <w:rPr>
          <w:rFonts w:ascii="Times New Roman" w:hAnsi="Times New Roman"/>
          <w:sz w:val="24"/>
          <w:szCs w:val="24"/>
          <w:lang w:eastAsia="hu-HU"/>
        </w:rPr>
      </w:pPr>
    </w:p>
    <w:tbl>
      <w:tblPr>
        <w:tblW w:w="90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AE5453" w:rsidRPr="00917B77" w14:paraId="72E1A521" w14:textId="77777777" w:rsidTr="005623E6">
        <w:tc>
          <w:tcPr>
            <w:tcW w:w="9062" w:type="dxa"/>
            <w:gridSpan w:val="3"/>
            <w:tcBorders>
              <w:top w:val="outset" w:sz="6" w:space="0" w:color="auto"/>
              <w:left w:val="outset" w:sz="6" w:space="0" w:color="auto"/>
              <w:bottom w:val="outset" w:sz="6" w:space="0" w:color="auto"/>
              <w:right w:val="outset" w:sz="6" w:space="0" w:color="auto"/>
            </w:tcBorders>
            <w:vAlign w:val="center"/>
          </w:tcPr>
          <w:p w14:paraId="470701EC"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bookmarkStart w:id="37" w:name="_Hlk45099426"/>
            <w:r w:rsidRPr="00917B77">
              <w:rPr>
                <w:rFonts w:ascii="Times New Roman" w:hAnsi="Times New Roman"/>
                <w:b/>
                <w:bCs/>
                <w:sz w:val="24"/>
                <w:szCs w:val="24"/>
                <w:lang w:eastAsia="hu-HU"/>
              </w:rPr>
              <w:t xml:space="preserve">A honlap által használt cookie-k </w:t>
            </w:r>
            <w:r w:rsidRPr="00917B77">
              <w:rPr>
                <w:rFonts w:ascii="Times New Roman" w:hAnsi="Times New Roman"/>
                <w:bCs/>
                <w:sz w:val="24"/>
                <w:szCs w:val="24"/>
                <w:lang w:eastAsia="hu-HU"/>
              </w:rPr>
              <w:t>a honlap kényelmi használatának javítása</w:t>
            </w:r>
          </w:p>
        </w:tc>
      </w:tr>
      <w:tr w:rsidR="00AE5453" w:rsidRPr="00917B77" w14:paraId="7846164C" w14:textId="77777777" w:rsidTr="005623E6">
        <w:tc>
          <w:tcPr>
            <w:tcW w:w="3020" w:type="dxa"/>
            <w:tcBorders>
              <w:top w:val="outset" w:sz="6" w:space="0" w:color="auto"/>
              <w:left w:val="outset" w:sz="6" w:space="0" w:color="auto"/>
              <w:bottom w:val="outset" w:sz="6" w:space="0" w:color="auto"/>
              <w:right w:val="outset" w:sz="6" w:space="0" w:color="auto"/>
            </w:tcBorders>
            <w:vAlign w:val="center"/>
          </w:tcPr>
          <w:p w14:paraId="5588E07E"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b/>
                <w:bCs/>
                <w:sz w:val="24"/>
                <w:szCs w:val="24"/>
                <w:lang w:eastAsia="hu-HU"/>
              </w:rPr>
              <w:t>Kezelt adatok</w:t>
            </w:r>
          </w:p>
        </w:tc>
        <w:tc>
          <w:tcPr>
            <w:tcW w:w="3021" w:type="dxa"/>
            <w:tcBorders>
              <w:top w:val="outset" w:sz="6" w:space="0" w:color="auto"/>
              <w:left w:val="outset" w:sz="6" w:space="0" w:color="auto"/>
              <w:bottom w:val="outset" w:sz="6" w:space="0" w:color="auto"/>
              <w:right w:val="outset" w:sz="6" w:space="0" w:color="auto"/>
            </w:tcBorders>
            <w:vAlign w:val="center"/>
          </w:tcPr>
          <w:p w14:paraId="7F192533"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b/>
                <w:bCs/>
                <w:sz w:val="24"/>
                <w:szCs w:val="24"/>
                <w:lang w:eastAsia="hu-HU"/>
              </w:rPr>
              <w:t>Jogalap</w:t>
            </w:r>
          </w:p>
        </w:tc>
        <w:tc>
          <w:tcPr>
            <w:tcW w:w="3021" w:type="dxa"/>
            <w:tcBorders>
              <w:top w:val="outset" w:sz="6" w:space="0" w:color="auto"/>
              <w:left w:val="outset" w:sz="6" w:space="0" w:color="auto"/>
              <w:bottom w:val="outset" w:sz="6" w:space="0" w:color="auto"/>
              <w:right w:val="outset" w:sz="6" w:space="0" w:color="auto"/>
            </w:tcBorders>
            <w:vAlign w:val="center"/>
          </w:tcPr>
          <w:p w14:paraId="02B51728"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b/>
                <w:bCs/>
                <w:sz w:val="24"/>
                <w:szCs w:val="24"/>
                <w:lang w:eastAsia="hu-HU"/>
              </w:rPr>
              <w:t>Tárolás időtartama</w:t>
            </w:r>
          </w:p>
        </w:tc>
      </w:tr>
      <w:tr w:rsidR="00AE5453" w:rsidRPr="00917B77" w14:paraId="34A07369" w14:textId="77777777" w:rsidTr="005623E6">
        <w:tc>
          <w:tcPr>
            <w:tcW w:w="3020" w:type="dxa"/>
            <w:tcBorders>
              <w:top w:val="outset" w:sz="6" w:space="0" w:color="auto"/>
              <w:left w:val="outset" w:sz="6" w:space="0" w:color="auto"/>
              <w:bottom w:val="outset" w:sz="6" w:space="0" w:color="auto"/>
              <w:right w:val="outset" w:sz="6" w:space="0" w:color="auto"/>
            </w:tcBorders>
            <w:vAlign w:val="center"/>
          </w:tcPr>
          <w:p w14:paraId="33D2475E"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sz w:val="24"/>
                <w:szCs w:val="24"/>
                <w:lang w:eastAsia="hu-HU"/>
              </w:rPr>
              <w:t>a felhasználó által megnyitott oldalak, munkamenetek</w:t>
            </w:r>
          </w:p>
        </w:tc>
        <w:tc>
          <w:tcPr>
            <w:tcW w:w="3021" w:type="dxa"/>
            <w:tcBorders>
              <w:top w:val="outset" w:sz="6" w:space="0" w:color="auto"/>
              <w:left w:val="outset" w:sz="6" w:space="0" w:color="auto"/>
              <w:bottom w:val="outset" w:sz="6" w:space="0" w:color="auto"/>
              <w:right w:val="outset" w:sz="6" w:space="0" w:color="auto"/>
            </w:tcBorders>
            <w:vAlign w:val="center"/>
          </w:tcPr>
          <w:p w14:paraId="25089EF7" w14:textId="77777777" w:rsidR="00AE5453" w:rsidRPr="00917B77" w:rsidRDefault="00AE5453" w:rsidP="005623E6">
            <w:pPr>
              <w:spacing w:before="100" w:beforeAutospacing="1" w:after="100" w:afterAutospacing="1" w:line="240" w:lineRule="auto"/>
              <w:jc w:val="both"/>
              <w:rPr>
                <w:rFonts w:ascii="Times New Roman" w:hAnsi="Times New Roman"/>
                <w:sz w:val="24"/>
                <w:szCs w:val="24"/>
                <w:lang w:eastAsia="hu-HU"/>
              </w:rPr>
            </w:pPr>
            <w:r w:rsidRPr="00917B77">
              <w:rPr>
                <w:rFonts w:ascii="Times New Roman" w:hAnsi="Times New Roman"/>
                <w:sz w:val="24"/>
                <w:szCs w:val="24"/>
                <w:lang w:eastAsia="hu-HU"/>
              </w:rPr>
              <w:t>Hozzájárulás (bármely időpontban visszavonhatja)</w:t>
            </w:r>
          </w:p>
        </w:tc>
        <w:tc>
          <w:tcPr>
            <w:tcW w:w="3021" w:type="dxa"/>
            <w:tcBorders>
              <w:top w:val="outset" w:sz="6" w:space="0" w:color="auto"/>
              <w:left w:val="outset" w:sz="6" w:space="0" w:color="auto"/>
              <w:bottom w:val="outset" w:sz="6" w:space="0" w:color="auto"/>
              <w:right w:val="outset" w:sz="6" w:space="0" w:color="auto"/>
            </w:tcBorders>
            <w:vAlign w:val="center"/>
          </w:tcPr>
          <w:p w14:paraId="56C73DF3" w14:textId="77777777" w:rsidR="00AE5453" w:rsidRPr="00917B77" w:rsidRDefault="00AE5453" w:rsidP="005623E6">
            <w:pPr>
              <w:autoSpaceDE w:val="0"/>
              <w:autoSpaceDN w:val="0"/>
              <w:adjustRightInd w:val="0"/>
              <w:spacing w:after="0" w:line="240" w:lineRule="auto"/>
              <w:rPr>
                <w:rFonts w:ascii="Times New Roman" w:hAnsi="Times New Roman"/>
                <w:sz w:val="24"/>
                <w:szCs w:val="24"/>
                <w:lang w:eastAsia="hu-HU"/>
              </w:rPr>
            </w:pPr>
            <w:r w:rsidRPr="00917B77">
              <w:rPr>
                <w:rFonts w:ascii="TimesNewRoman" w:hAnsi="TimesNewRoman" w:cs="TimesNewRoman"/>
                <w:sz w:val="24"/>
                <w:szCs w:val="24"/>
              </w:rPr>
              <w:t xml:space="preserve">365 nap </w:t>
            </w:r>
          </w:p>
        </w:tc>
      </w:tr>
      <w:bookmarkEnd w:id="37"/>
    </w:tbl>
    <w:p w14:paraId="073F4D24" w14:textId="77777777" w:rsidR="00AE5453" w:rsidRPr="007C0339" w:rsidRDefault="00AE5453" w:rsidP="00600901">
      <w:pPr>
        <w:spacing w:after="0" w:line="240" w:lineRule="auto"/>
        <w:jc w:val="both"/>
        <w:rPr>
          <w:rFonts w:ascii="Times New Roman" w:hAnsi="Times New Roman"/>
          <w:sz w:val="24"/>
          <w:szCs w:val="24"/>
          <w:lang w:eastAsia="hu-HU"/>
        </w:rPr>
      </w:pPr>
    </w:p>
    <w:p w14:paraId="16A5DEE6" w14:textId="77777777" w:rsidR="009911F3" w:rsidRPr="007C0339" w:rsidRDefault="009911F3" w:rsidP="00181C31">
      <w:pPr>
        <w:spacing w:after="75" w:line="240" w:lineRule="auto"/>
        <w:jc w:val="both"/>
        <w:outlineLvl w:val="1"/>
        <w:rPr>
          <w:rFonts w:ascii="Times New Roman" w:hAnsi="Times New Roman"/>
          <w:iCs/>
          <w:sz w:val="28"/>
          <w:szCs w:val="28"/>
          <w:lang w:eastAsia="hu-HU"/>
        </w:rPr>
      </w:pPr>
      <w:r w:rsidRPr="007C0339">
        <w:rPr>
          <w:rFonts w:ascii="Times New Roman" w:hAnsi="Times New Roman"/>
          <w:b/>
          <w:bCs/>
          <w:iCs/>
          <w:sz w:val="28"/>
          <w:szCs w:val="28"/>
          <w:lang w:eastAsia="hu-HU"/>
        </w:rPr>
        <w:t>5. Biztonsági intézkedések</w:t>
      </w:r>
    </w:p>
    <w:p w14:paraId="7464DFA3" w14:textId="77777777" w:rsidR="009911F3" w:rsidRPr="00CD55E7" w:rsidRDefault="009911F3" w:rsidP="00181C31">
      <w:pPr>
        <w:spacing w:before="100" w:beforeAutospacing="1" w:after="100" w:afterAutospacing="1" w:line="240" w:lineRule="auto"/>
        <w:jc w:val="both"/>
        <w:rPr>
          <w:rFonts w:ascii="Times New Roman" w:hAnsi="Times New Roman"/>
          <w:sz w:val="24"/>
          <w:szCs w:val="24"/>
          <w:lang w:eastAsia="hu-HU"/>
        </w:rPr>
      </w:pPr>
      <w:r w:rsidRPr="00CD55E7">
        <w:rPr>
          <w:rFonts w:ascii="Times New Roman" w:hAnsi="Times New Roman"/>
          <w:sz w:val="24"/>
          <w:szCs w:val="24"/>
          <w:lang w:eastAsia="hu-HU"/>
        </w:rPr>
        <w:t>Adatkezelési tevékenységeink végzése közben mindent megteszünk annak érdekében, hogy adatai biztonságát megőrizzük. Ennek érdekében kiemelt célunk,</w:t>
      </w:r>
    </w:p>
    <w:p w14:paraId="5CE4785C"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adataihoz csak olyan munkatársaink és partnereink férjenek hozzá, akik tervezetten kaptak erre jogosultságot,</w:t>
      </w:r>
    </w:p>
    <w:p w14:paraId="43EA3CE9"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lastRenderedPageBreak/>
        <w:t>hogy megakadályozzuk személyes adatai jogosulatlan elérését, jogosulatlan megváltoztatását, jogosulatlan nyilvánosságra hozatalát vagy jogosulatlan törlését,</w:t>
      </w:r>
    </w:p>
    <w:p w14:paraId="0C2F882C"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adatait pontosan őrizzük meg, kerülve az adatvesztést, probléma esetén pedig képesek legyünk az adatokat visszaállítani,</w:t>
      </w:r>
    </w:p>
    <w:p w14:paraId="1687A514" w14:textId="77777777" w:rsidR="009911F3" w:rsidRPr="00CD55E7" w:rsidRDefault="009911F3" w:rsidP="00B63A64">
      <w:pPr>
        <w:numPr>
          <w:ilvl w:val="0"/>
          <w:numId w:val="4"/>
        </w:numPr>
        <w:tabs>
          <w:tab w:val="clear" w:pos="2520"/>
        </w:tabs>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hogy egy esetlegesen előforduló adatvédelmi incidens esetén a hatóságok és az érintettek is mielőbb értesítést kapjanak.</w:t>
      </w:r>
    </w:p>
    <w:p w14:paraId="6CD4A05E" w14:textId="77777777" w:rsidR="009911F3" w:rsidRPr="00CD55E7" w:rsidRDefault="00B63A64" w:rsidP="00181C31">
      <w:pPr>
        <w:spacing w:before="100" w:beforeAutospacing="1" w:after="100" w:afterAutospacing="1" w:line="240" w:lineRule="auto"/>
        <w:jc w:val="both"/>
        <w:rPr>
          <w:rFonts w:ascii="Times New Roman" w:hAnsi="Times New Roman"/>
          <w:sz w:val="24"/>
          <w:szCs w:val="24"/>
          <w:lang w:eastAsia="hu-HU"/>
        </w:rPr>
      </w:pPr>
      <w:r>
        <w:rPr>
          <w:rFonts w:ascii="Times New Roman" w:hAnsi="Times New Roman"/>
          <w:sz w:val="24"/>
          <w:szCs w:val="24"/>
          <w:lang w:eastAsia="hu-HU"/>
        </w:rPr>
        <w:t>Hivatalunkban</w:t>
      </w:r>
      <w:r w:rsidR="009911F3" w:rsidRPr="00CD55E7">
        <w:rPr>
          <w:rFonts w:ascii="Times New Roman" w:hAnsi="Times New Roman"/>
          <w:sz w:val="24"/>
          <w:szCs w:val="24"/>
          <w:lang w:eastAsia="hu-HU"/>
        </w:rPr>
        <w:t xml:space="preserve"> a kezelt adatok védelme érdekében a tudomány és a technológia állásának figyelembevételével megfelelő technikai és szervezési intézkedéseket hajt végre az adatbiztonság garantálása érdekében, többek között:</w:t>
      </w:r>
    </w:p>
    <w:p w14:paraId="34192784" w14:textId="77777777" w:rsidR="009911F3" w:rsidRPr="00CD55E7" w:rsidRDefault="00B9160C"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Pr>
          <w:rFonts w:ascii="Times New Roman" w:hAnsi="Times New Roman"/>
          <w:sz w:val="24"/>
          <w:szCs w:val="24"/>
          <w:lang w:eastAsia="hu-HU"/>
        </w:rPr>
        <w:t>Felelős megbízottjaink, m</w:t>
      </w:r>
      <w:r w:rsidR="009911F3" w:rsidRPr="00CD55E7">
        <w:rPr>
          <w:rFonts w:ascii="Times New Roman" w:hAnsi="Times New Roman"/>
          <w:sz w:val="24"/>
          <w:szCs w:val="24"/>
          <w:lang w:eastAsia="hu-HU"/>
        </w:rPr>
        <w:t>unkatársaink legfrissebb biztonsági frissítéssel rendelkező operációs rendszereket és szoftvereket használnak feladataik végzése során.</w:t>
      </w:r>
    </w:p>
    <w:p w14:paraId="440DC60C"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E-mail kiszolgálónk Transport</w:t>
      </w:r>
      <w:r w:rsidR="000951C9">
        <w:rPr>
          <w:rFonts w:ascii="Times New Roman" w:hAnsi="Times New Roman"/>
          <w:sz w:val="24"/>
          <w:szCs w:val="24"/>
          <w:lang w:eastAsia="hu-HU"/>
        </w:rPr>
        <w:t xml:space="preserve"> </w:t>
      </w:r>
      <w:r w:rsidRPr="000951C9">
        <w:rPr>
          <w:rFonts w:ascii="Times New Roman" w:hAnsi="Times New Roman"/>
          <w:sz w:val="24"/>
          <w:szCs w:val="24"/>
          <w:lang w:eastAsia="hu-HU"/>
        </w:rPr>
        <w:t>Layer</w:t>
      </w:r>
      <w:r w:rsidR="000951C9">
        <w:rPr>
          <w:rFonts w:ascii="Times New Roman" w:hAnsi="Times New Roman"/>
          <w:sz w:val="24"/>
          <w:szCs w:val="24"/>
          <w:lang w:eastAsia="hu-HU"/>
        </w:rPr>
        <w:t xml:space="preserve"> </w:t>
      </w:r>
      <w:r w:rsidRPr="000951C9">
        <w:rPr>
          <w:rFonts w:ascii="Times New Roman" w:hAnsi="Times New Roman"/>
          <w:sz w:val="24"/>
          <w:szCs w:val="24"/>
          <w:lang w:eastAsia="hu-HU"/>
        </w:rPr>
        <w:t xml:space="preserve">Security (TLS) segítségével </w:t>
      </w:r>
      <w:r w:rsidR="00BA176D" w:rsidRPr="000951C9">
        <w:rPr>
          <w:rFonts w:ascii="Times New Roman" w:hAnsi="Times New Roman"/>
          <w:sz w:val="24"/>
          <w:szCs w:val="24"/>
          <w:lang w:eastAsia="hu-HU"/>
        </w:rPr>
        <w:t>titkosítja</w:t>
      </w:r>
      <w:r w:rsidRPr="000951C9">
        <w:rPr>
          <w:rFonts w:ascii="Times New Roman" w:hAnsi="Times New Roman"/>
          <w:sz w:val="24"/>
          <w:szCs w:val="24"/>
          <w:lang w:eastAsia="hu-HU"/>
        </w:rPr>
        <w:t xml:space="preserve"> a kommunikációt.</w:t>
      </w:r>
    </w:p>
    <w:p w14:paraId="5F73A50E" w14:textId="77777777" w:rsidR="009911F3" w:rsidRPr="00CD55E7"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A biztonsági mentéseinket titkosítjuk.</w:t>
      </w:r>
    </w:p>
    <w:p w14:paraId="728FFD19"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CD55E7">
        <w:rPr>
          <w:rFonts w:ascii="Times New Roman" w:hAnsi="Times New Roman"/>
          <w:sz w:val="24"/>
          <w:szCs w:val="24"/>
          <w:lang w:eastAsia="hu-HU"/>
        </w:rPr>
        <w:t xml:space="preserve">A már nem szükséges személyes adatokat töröljük vagy statisztikai célokra történő </w:t>
      </w:r>
      <w:r w:rsidRPr="000951C9">
        <w:rPr>
          <w:rFonts w:ascii="Times New Roman" w:hAnsi="Times New Roman"/>
          <w:sz w:val="24"/>
          <w:szCs w:val="24"/>
          <w:lang w:eastAsia="hu-HU"/>
        </w:rPr>
        <w:t>felhasználás miatt anonimizáljuk.</w:t>
      </w:r>
    </w:p>
    <w:p w14:paraId="18EDA152" w14:textId="77777777" w:rsidR="009911F3" w:rsidRPr="000951C9" w:rsidRDefault="009911F3" w:rsidP="00B63A64">
      <w:pPr>
        <w:numPr>
          <w:ilvl w:val="0"/>
          <w:numId w:val="5"/>
        </w:numPr>
        <w:spacing w:before="100" w:beforeAutospacing="1" w:after="100" w:afterAutospacing="1" w:line="240" w:lineRule="auto"/>
        <w:ind w:left="426"/>
        <w:jc w:val="both"/>
        <w:rPr>
          <w:rFonts w:ascii="Times New Roman" w:hAnsi="Times New Roman"/>
          <w:sz w:val="24"/>
          <w:szCs w:val="24"/>
          <w:lang w:eastAsia="hu-HU"/>
        </w:rPr>
      </w:pPr>
      <w:r w:rsidRPr="000951C9">
        <w:rPr>
          <w:rFonts w:ascii="Times New Roman" w:hAnsi="Times New Roman"/>
          <w:sz w:val="24"/>
          <w:szCs w:val="24"/>
          <w:lang w:eastAsia="hu-HU"/>
        </w:rPr>
        <w:t>Tárhelyszolgáltatónk szerverei biztonságos adatközpontban üzemelnek.</w:t>
      </w:r>
    </w:p>
    <w:p w14:paraId="6F52765E" w14:textId="160F161E" w:rsidR="009911F3" w:rsidRDefault="009911F3" w:rsidP="00AE6289">
      <w:pPr>
        <w:spacing w:after="0" w:line="240" w:lineRule="auto"/>
        <w:jc w:val="both"/>
        <w:rPr>
          <w:rFonts w:ascii="Times New Roman" w:hAnsi="Times New Roman"/>
          <w:sz w:val="24"/>
          <w:szCs w:val="24"/>
          <w:lang w:eastAsia="hu-HU"/>
        </w:rPr>
      </w:pPr>
      <w:r w:rsidRPr="000951C9">
        <w:rPr>
          <w:rFonts w:ascii="Times New Roman" w:hAnsi="Times New Roman"/>
          <w:sz w:val="24"/>
          <w:szCs w:val="24"/>
          <w:lang w:eastAsia="hu-HU"/>
        </w:rPr>
        <w:t>Biztonsági intézkedéseinket rendszeresen felülvizsgáljuk, a szükséges teendőket belső Biztonsági szabályzatunkban rögzítjük és munkatársaink mindig az aktuális szabályzattal összhangban végzik feladataikat.</w:t>
      </w:r>
      <w:r w:rsidR="000951C9" w:rsidRPr="000951C9">
        <w:rPr>
          <w:rFonts w:ascii="Times New Roman" w:hAnsi="Times New Roman"/>
          <w:sz w:val="24"/>
          <w:szCs w:val="24"/>
          <w:lang w:eastAsia="hu-HU"/>
        </w:rPr>
        <w:t xml:space="preserve"> </w:t>
      </w:r>
      <w:r w:rsidRPr="000951C9">
        <w:rPr>
          <w:rFonts w:ascii="Times New Roman" w:hAnsi="Times New Roman"/>
          <w:sz w:val="24"/>
          <w:szCs w:val="24"/>
          <w:lang w:eastAsia="hu-HU"/>
        </w:rPr>
        <w:t>A</w:t>
      </w:r>
      <w:r w:rsidR="0067509E">
        <w:rPr>
          <w:rFonts w:ascii="Times New Roman" w:hAnsi="Times New Roman"/>
          <w:sz w:val="24"/>
          <w:szCs w:val="24"/>
          <w:lang w:eastAsia="hu-HU"/>
        </w:rPr>
        <w:t xml:space="preserve"> Hivatal</w:t>
      </w:r>
      <w:r w:rsidR="00AE6289">
        <w:rPr>
          <w:rFonts w:ascii="Times New Roman" w:hAnsi="Times New Roman"/>
          <w:sz w:val="24"/>
          <w:szCs w:val="24"/>
          <w:lang w:eastAsia="hu-HU"/>
        </w:rPr>
        <w:t xml:space="preserve"> </w:t>
      </w:r>
      <w:r w:rsidRPr="000951C9">
        <w:rPr>
          <w:rFonts w:ascii="Times New Roman" w:hAnsi="Times New Roman"/>
          <w:sz w:val="24"/>
          <w:szCs w:val="24"/>
          <w:lang w:eastAsia="hu-HU"/>
        </w:rPr>
        <w:t>a személyes adatokat a székhelyén</w:t>
      </w:r>
      <w:r w:rsidR="00CF6AF9">
        <w:rPr>
          <w:rFonts w:ascii="Times New Roman" w:hAnsi="Times New Roman"/>
          <w:sz w:val="24"/>
          <w:szCs w:val="24"/>
          <w:lang w:eastAsia="hu-HU"/>
        </w:rPr>
        <w:t>, telephelyein</w:t>
      </w:r>
      <w:r w:rsidRPr="000951C9">
        <w:rPr>
          <w:rFonts w:ascii="Times New Roman" w:hAnsi="Times New Roman"/>
          <w:sz w:val="24"/>
          <w:szCs w:val="24"/>
          <w:lang w:eastAsia="hu-HU"/>
        </w:rPr>
        <w:t xml:space="preserve"> található informatikai eszközein, valamint a tárhelyszolgáltató biztonságos adatközpontban elhelyezett szerverein tárolja.</w:t>
      </w:r>
    </w:p>
    <w:p w14:paraId="4993DB1A" w14:textId="77777777" w:rsidR="009911F3" w:rsidRPr="000951C9" w:rsidRDefault="009911F3" w:rsidP="00AE6289">
      <w:pPr>
        <w:spacing w:before="240" w:after="120" w:line="240" w:lineRule="auto"/>
        <w:jc w:val="both"/>
        <w:outlineLvl w:val="1"/>
        <w:rPr>
          <w:rFonts w:ascii="Times New Roman" w:hAnsi="Times New Roman"/>
          <w:iCs/>
          <w:sz w:val="28"/>
          <w:szCs w:val="28"/>
          <w:lang w:eastAsia="hu-HU"/>
        </w:rPr>
      </w:pPr>
      <w:r w:rsidRPr="000951C9">
        <w:rPr>
          <w:rFonts w:ascii="Times New Roman" w:hAnsi="Times New Roman"/>
          <w:b/>
          <w:bCs/>
          <w:iCs/>
          <w:sz w:val="28"/>
          <w:szCs w:val="28"/>
          <w:lang w:eastAsia="hu-HU"/>
        </w:rPr>
        <w:t xml:space="preserve">6. </w:t>
      </w:r>
      <w:bookmarkStart w:id="38" w:name="_Hlk53140582"/>
      <w:r w:rsidRPr="000951C9">
        <w:rPr>
          <w:rFonts w:ascii="Times New Roman" w:hAnsi="Times New Roman"/>
          <w:b/>
          <w:bCs/>
          <w:iCs/>
          <w:sz w:val="28"/>
          <w:szCs w:val="28"/>
          <w:lang w:eastAsia="hu-HU"/>
        </w:rPr>
        <w:t>Adatok továbbítása és adatfeldolgozók</w:t>
      </w:r>
      <w:bookmarkEnd w:id="38"/>
    </w:p>
    <w:p w14:paraId="48493E1A" w14:textId="55105592" w:rsidR="009911F3" w:rsidRDefault="009911F3" w:rsidP="00181C31">
      <w:pPr>
        <w:spacing w:before="100" w:beforeAutospacing="1" w:after="100" w:afterAutospacing="1" w:line="240" w:lineRule="auto"/>
        <w:jc w:val="both"/>
        <w:rPr>
          <w:rFonts w:ascii="Times New Roman" w:hAnsi="Times New Roman"/>
          <w:sz w:val="24"/>
          <w:szCs w:val="24"/>
          <w:lang w:eastAsia="hu-HU"/>
        </w:rPr>
      </w:pPr>
      <w:r w:rsidRPr="000951C9">
        <w:rPr>
          <w:rFonts w:ascii="Times New Roman" w:hAnsi="Times New Roman"/>
          <w:sz w:val="24"/>
          <w:szCs w:val="24"/>
          <w:lang w:eastAsia="hu-HU"/>
        </w:rPr>
        <w:t>A</w:t>
      </w:r>
      <w:r w:rsidR="00AC3780">
        <w:rPr>
          <w:rFonts w:ascii="Times New Roman" w:hAnsi="Times New Roman"/>
          <w:sz w:val="24"/>
          <w:szCs w:val="24"/>
          <w:lang w:eastAsia="hu-HU"/>
        </w:rPr>
        <w:t xml:space="preserve">z informatikai </w:t>
      </w:r>
      <w:r w:rsidR="008F0DBE">
        <w:rPr>
          <w:rFonts w:ascii="Times New Roman" w:hAnsi="Times New Roman"/>
          <w:sz w:val="24"/>
          <w:szCs w:val="24"/>
          <w:lang w:eastAsia="hu-HU"/>
        </w:rPr>
        <w:t xml:space="preserve">rendszerek </w:t>
      </w:r>
      <w:r w:rsidRPr="000951C9">
        <w:rPr>
          <w:rFonts w:ascii="Times New Roman" w:hAnsi="Times New Roman"/>
          <w:sz w:val="24"/>
          <w:szCs w:val="24"/>
          <w:lang w:eastAsia="hu-HU"/>
        </w:rPr>
        <w:t>technikai üzemeltetéséhez, külső szolgáltatót veszünk igénybe. Az alábbi táblázatban láthatja, hogy kinek továbbítjuk az adatokat, kivel végzünk esetleg közös adatkezelést, illetve milyen adatfeldolgozókat veszünk igénybe.</w:t>
      </w:r>
    </w:p>
    <w:tbl>
      <w:tblPr>
        <w:tblW w:w="918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6"/>
        <w:gridCol w:w="2176"/>
        <w:gridCol w:w="3501"/>
      </w:tblGrid>
      <w:tr w:rsidR="00554077" w:rsidRPr="00070F83" w14:paraId="570190FF" w14:textId="77777777" w:rsidTr="003B69E0">
        <w:tc>
          <w:tcPr>
            <w:tcW w:w="3539" w:type="dxa"/>
            <w:tcBorders>
              <w:top w:val="outset" w:sz="6" w:space="0" w:color="auto"/>
              <w:left w:val="outset" w:sz="6" w:space="0" w:color="auto"/>
              <w:bottom w:val="outset" w:sz="6" w:space="0" w:color="auto"/>
              <w:right w:val="outset" w:sz="6" w:space="0" w:color="auto"/>
            </w:tcBorders>
            <w:vAlign w:val="center"/>
          </w:tcPr>
          <w:p w14:paraId="7B3DBB44"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b/>
                <w:bCs/>
                <w:sz w:val="24"/>
                <w:szCs w:val="24"/>
              </w:rPr>
              <w:t>Név</w:t>
            </w:r>
          </w:p>
        </w:tc>
        <w:tc>
          <w:tcPr>
            <w:tcW w:w="2101" w:type="dxa"/>
            <w:tcBorders>
              <w:top w:val="outset" w:sz="6" w:space="0" w:color="auto"/>
              <w:left w:val="outset" w:sz="6" w:space="0" w:color="auto"/>
              <w:bottom w:val="outset" w:sz="6" w:space="0" w:color="auto"/>
              <w:right w:val="outset" w:sz="6" w:space="0" w:color="auto"/>
            </w:tcBorders>
            <w:vAlign w:val="center"/>
          </w:tcPr>
          <w:p w14:paraId="0A4628C0"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b/>
                <w:bCs/>
                <w:sz w:val="24"/>
                <w:szCs w:val="24"/>
              </w:rPr>
              <w:t>Tevékenység</w:t>
            </w:r>
          </w:p>
        </w:tc>
        <w:tc>
          <w:tcPr>
            <w:tcW w:w="3543" w:type="dxa"/>
            <w:tcBorders>
              <w:top w:val="outset" w:sz="6" w:space="0" w:color="auto"/>
              <w:left w:val="outset" w:sz="6" w:space="0" w:color="auto"/>
              <w:bottom w:val="outset" w:sz="6" w:space="0" w:color="auto"/>
              <w:right w:val="outset" w:sz="6" w:space="0" w:color="auto"/>
            </w:tcBorders>
            <w:vAlign w:val="center"/>
          </w:tcPr>
          <w:p w14:paraId="409609C5"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b/>
                <w:bCs/>
                <w:sz w:val="24"/>
                <w:szCs w:val="24"/>
              </w:rPr>
              <w:t>Elérhetőség</w:t>
            </w:r>
          </w:p>
        </w:tc>
      </w:tr>
      <w:tr w:rsidR="00554077" w:rsidRPr="00070F83" w14:paraId="1E1D3ADA" w14:textId="77777777" w:rsidTr="003B69E0">
        <w:tc>
          <w:tcPr>
            <w:tcW w:w="3539" w:type="dxa"/>
          </w:tcPr>
          <w:p w14:paraId="72247CF2"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Magyar Hosting Kft. 1132. Budapest, Victor Hugo u. 18-22.</w:t>
            </w:r>
          </w:p>
        </w:tc>
        <w:tc>
          <w:tcPr>
            <w:tcW w:w="2101" w:type="dxa"/>
          </w:tcPr>
          <w:p w14:paraId="7CDA48D8"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Tárhelyszolgáltató</w:t>
            </w:r>
          </w:p>
        </w:tc>
        <w:tc>
          <w:tcPr>
            <w:tcW w:w="3543" w:type="dxa"/>
          </w:tcPr>
          <w:p w14:paraId="5D298D43"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06/1 700 2323</w:t>
            </w:r>
          </w:p>
        </w:tc>
      </w:tr>
      <w:tr w:rsidR="00554077" w:rsidRPr="00070F83" w14:paraId="21313F9E" w14:textId="77777777" w:rsidTr="003B69E0">
        <w:tc>
          <w:tcPr>
            <w:tcW w:w="3539" w:type="dxa"/>
          </w:tcPr>
          <w:p w14:paraId="62678C2B" w14:textId="77777777" w:rsidR="00554077" w:rsidRDefault="00554077" w:rsidP="003B69E0">
            <w:pPr>
              <w:spacing w:after="0" w:line="240" w:lineRule="auto"/>
              <w:jc w:val="both"/>
              <w:rPr>
                <w:rFonts w:ascii="Times New Roman" w:hAnsi="Times New Roman"/>
                <w:sz w:val="24"/>
                <w:szCs w:val="24"/>
              </w:rPr>
            </w:pPr>
            <w:r w:rsidRPr="00E954A4">
              <w:rPr>
                <w:rFonts w:ascii="Times New Roman" w:hAnsi="Times New Roman"/>
                <w:sz w:val="24"/>
                <w:szCs w:val="24"/>
                <w:u w:val="single"/>
              </w:rPr>
              <w:t>Internet:</w:t>
            </w:r>
            <w:r>
              <w:rPr>
                <w:rFonts w:ascii="Times New Roman" w:hAnsi="Times New Roman"/>
                <w:sz w:val="24"/>
                <w:szCs w:val="24"/>
              </w:rPr>
              <w:t xml:space="preserve"> TELECOM NYRT.</w:t>
            </w:r>
          </w:p>
          <w:p w14:paraId="397938B2" w14:textId="77777777" w:rsidR="00554077" w:rsidRPr="00070F83" w:rsidRDefault="00554077" w:rsidP="003B69E0">
            <w:pPr>
              <w:spacing w:after="0" w:line="240" w:lineRule="auto"/>
              <w:jc w:val="both"/>
              <w:rPr>
                <w:rFonts w:ascii="Times New Roman" w:hAnsi="Times New Roman"/>
                <w:sz w:val="24"/>
                <w:szCs w:val="24"/>
              </w:rPr>
            </w:pPr>
            <w:r>
              <w:rPr>
                <w:rFonts w:ascii="Times New Roman" w:hAnsi="Times New Roman"/>
                <w:sz w:val="24"/>
                <w:szCs w:val="24"/>
              </w:rPr>
              <w:t>1096. Budapest, Könyves Kálmán Krt. 36.</w:t>
            </w:r>
          </w:p>
        </w:tc>
        <w:tc>
          <w:tcPr>
            <w:tcW w:w="2101" w:type="dxa"/>
          </w:tcPr>
          <w:p w14:paraId="7A80CDCA"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Telekommunikációs szolgáltatónk</w:t>
            </w:r>
          </w:p>
        </w:tc>
        <w:tc>
          <w:tcPr>
            <w:tcW w:w="3543" w:type="dxa"/>
          </w:tcPr>
          <w:p w14:paraId="3A63C960"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36/1 458 0000</w:t>
            </w:r>
          </w:p>
        </w:tc>
      </w:tr>
      <w:tr w:rsidR="00554077" w:rsidRPr="00070F83" w14:paraId="0BC6E7A4" w14:textId="77777777" w:rsidTr="003B69E0">
        <w:tc>
          <w:tcPr>
            <w:tcW w:w="3539" w:type="dxa"/>
          </w:tcPr>
          <w:p w14:paraId="79625EC5"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Tengelici Posta 7054. Tengelic Gindli u.4.</w:t>
            </w:r>
          </w:p>
        </w:tc>
        <w:tc>
          <w:tcPr>
            <w:tcW w:w="2101" w:type="dxa"/>
          </w:tcPr>
          <w:p w14:paraId="4DDAAB9E"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Postai szolgáltatónk</w:t>
            </w:r>
          </w:p>
        </w:tc>
        <w:tc>
          <w:tcPr>
            <w:tcW w:w="3543" w:type="dxa"/>
          </w:tcPr>
          <w:p w14:paraId="58F6B692"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74/ 432-321</w:t>
            </w:r>
          </w:p>
        </w:tc>
      </w:tr>
      <w:tr w:rsidR="00554077" w:rsidRPr="00070F83" w14:paraId="7D53A127" w14:textId="77777777" w:rsidTr="003B69E0">
        <w:tc>
          <w:tcPr>
            <w:tcW w:w="3539" w:type="dxa"/>
          </w:tcPr>
          <w:p w14:paraId="68B147EE"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Takarékbank Zrt. 7054. Tengelic Kossuth u.4.</w:t>
            </w:r>
          </w:p>
        </w:tc>
        <w:tc>
          <w:tcPr>
            <w:tcW w:w="2101" w:type="dxa"/>
          </w:tcPr>
          <w:p w14:paraId="74216EFE"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Számláinkat vezető pénzintézet</w:t>
            </w:r>
          </w:p>
        </w:tc>
        <w:tc>
          <w:tcPr>
            <w:tcW w:w="3543" w:type="dxa"/>
          </w:tcPr>
          <w:p w14:paraId="41ABF7F1"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74/432-108</w:t>
            </w:r>
          </w:p>
        </w:tc>
      </w:tr>
      <w:tr w:rsidR="00554077" w:rsidRPr="00070F83" w14:paraId="72F17AB6" w14:textId="77777777" w:rsidTr="003B69E0">
        <w:tc>
          <w:tcPr>
            <w:tcW w:w="3539" w:type="dxa"/>
          </w:tcPr>
          <w:p w14:paraId="0C5A55C0" w14:textId="77777777" w:rsidR="00554077" w:rsidRDefault="00554077" w:rsidP="003B69E0">
            <w:pPr>
              <w:spacing w:after="0" w:line="240" w:lineRule="auto"/>
              <w:jc w:val="both"/>
              <w:rPr>
                <w:rFonts w:ascii="Times New Roman" w:hAnsi="Times New Roman"/>
                <w:sz w:val="24"/>
                <w:szCs w:val="24"/>
              </w:rPr>
            </w:pPr>
            <w:r w:rsidRPr="00E954A4">
              <w:rPr>
                <w:rFonts w:ascii="Times New Roman" w:hAnsi="Times New Roman"/>
                <w:sz w:val="24"/>
                <w:szCs w:val="24"/>
                <w:u w:val="single"/>
              </w:rPr>
              <w:t>Telefon:</w:t>
            </w:r>
            <w:r>
              <w:rPr>
                <w:rFonts w:ascii="Times New Roman" w:hAnsi="Times New Roman"/>
                <w:sz w:val="24"/>
                <w:szCs w:val="24"/>
              </w:rPr>
              <w:t xml:space="preserve"> TELECOM NYRT.</w:t>
            </w:r>
          </w:p>
          <w:p w14:paraId="00984E8B" w14:textId="77777777" w:rsidR="00554077" w:rsidRPr="00070F83" w:rsidRDefault="00554077" w:rsidP="003B69E0">
            <w:pPr>
              <w:spacing w:after="0" w:line="240" w:lineRule="auto"/>
              <w:jc w:val="both"/>
              <w:rPr>
                <w:rFonts w:ascii="Times New Roman" w:hAnsi="Times New Roman"/>
                <w:sz w:val="24"/>
                <w:szCs w:val="24"/>
              </w:rPr>
            </w:pPr>
            <w:r>
              <w:rPr>
                <w:rFonts w:ascii="Times New Roman" w:hAnsi="Times New Roman"/>
                <w:sz w:val="24"/>
                <w:szCs w:val="24"/>
              </w:rPr>
              <w:t>1096. Budapest, Könyves Kálmán Krt. 36.</w:t>
            </w:r>
          </w:p>
        </w:tc>
        <w:tc>
          <w:tcPr>
            <w:tcW w:w="2101" w:type="dxa"/>
          </w:tcPr>
          <w:p w14:paraId="6E09C8EA"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Telekommunikációs szolgáltatónk</w:t>
            </w:r>
          </w:p>
        </w:tc>
        <w:tc>
          <w:tcPr>
            <w:tcW w:w="3543" w:type="dxa"/>
          </w:tcPr>
          <w:p w14:paraId="086DAF79"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06/1 458 0000</w:t>
            </w:r>
          </w:p>
        </w:tc>
      </w:tr>
      <w:tr w:rsidR="00554077" w:rsidRPr="00070F83" w14:paraId="73A95422" w14:textId="77777777" w:rsidTr="003B69E0">
        <w:tc>
          <w:tcPr>
            <w:tcW w:w="3539" w:type="dxa"/>
          </w:tcPr>
          <w:p w14:paraId="34FD9C71" w14:textId="77777777" w:rsidR="00554077" w:rsidRPr="00070F83" w:rsidRDefault="00554077" w:rsidP="006C669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t>
            </w:r>
          </w:p>
        </w:tc>
        <w:tc>
          <w:tcPr>
            <w:tcW w:w="2101" w:type="dxa"/>
          </w:tcPr>
          <w:p w14:paraId="00676C81"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Telekommunikációs szolgáltatónk</w:t>
            </w:r>
          </w:p>
        </w:tc>
        <w:tc>
          <w:tcPr>
            <w:tcW w:w="3543" w:type="dxa"/>
          </w:tcPr>
          <w:p w14:paraId="1ABA2EFD"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w:t>
            </w:r>
          </w:p>
        </w:tc>
      </w:tr>
      <w:tr w:rsidR="00554077" w:rsidRPr="00070F83" w14:paraId="6744FF91" w14:textId="77777777" w:rsidTr="003B69E0">
        <w:tc>
          <w:tcPr>
            <w:tcW w:w="3539" w:type="dxa"/>
          </w:tcPr>
          <w:p w14:paraId="420D9BBB" w14:textId="77777777" w:rsidR="00554077" w:rsidRDefault="00554077" w:rsidP="003B69E0">
            <w:pPr>
              <w:spacing w:after="0" w:line="240" w:lineRule="auto"/>
              <w:jc w:val="both"/>
              <w:rPr>
                <w:rFonts w:ascii="Times New Roman" w:hAnsi="Times New Roman"/>
                <w:sz w:val="24"/>
                <w:szCs w:val="24"/>
              </w:rPr>
            </w:pPr>
            <w:r>
              <w:rPr>
                <w:rFonts w:ascii="Times New Roman" w:hAnsi="Times New Roman"/>
                <w:sz w:val="24"/>
                <w:szCs w:val="24"/>
              </w:rPr>
              <w:t>Dombi Nándor e.v.</w:t>
            </w:r>
          </w:p>
          <w:p w14:paraId="1F1C26AF" w14:textId="77777777" w:rsidR="00554077" w:rsidRPr="00070F83" w:rsidRDefault="00554077" w:rsidP="003B69E0">
            <w:pPr>
              <w:spacing w:after="0" w:line="240" w:lineRule="auto"/>
              <w:jc w:val="both"/>
              <w:rPr>
                <w:rFonts w:ascii="Times New Roman" w:hAnsi="Times New Roman"/>
                <w:sz w:val="24"/>
                <w:szCs w:val="24"/>
              </w:rPr>
            </w:pPr>
            <w:r>
              <w:rPr>
                <w:rFonts w:ascii="Times New Roman" w:hAnsi="Times New Roman"/>
                <w:sz w:val="24"/>
                <w:szCs w:val="24"/>
              </w:rPr>
              <w:t>7171. Sióagárd Zrinyi u.54.</w:t>
            </w:r>
          </w:p>
        </w:tc>
        <w:tc>
          <w:tcPr>
            <w:tcW w:w="2101" w:type="dxa"/>
          </w:tcPr>
          <w:p w14:paraId="1604C192"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Fénymásolók karbantartása</w:t>
            </w:r>
          </w:p>
        </w:tc>
        <w:tc>
          <w:tcPr>
            <w:tcW w:w="3543" w:type="dxa"/>
          </w:tcPr>
          <w:p w14:paraId="4F82C824"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06/20 942 7858</w:t>
            </w:r>
          </w:p>
        </w:tc>
      </w:tr>
      <w:tr w:rsidR="00554077" w:rsidRPr="00070F83" w14:paraId="3BE04CC8" w14:textId="77777777" w:rsidTr="003B69E0">
        <w:tc>
          <w:tcPr>
            <w:tcW w:w="3539" w:type="dxa"/>
          </w:tcPr>
          <w:p w14:paraId="5D0D4C7E" w14:textId="77777777" w:rsidR="00554077" w:rsidRDefault="00554077" w:rsidP="006C669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Ergonom Kft. </w:t>
            </w:r>
          </w:p>
          <w:p w14:paraId="623C7069"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7100. Szekszárd Tartsay V.u.16.</w:t>
            </w:r>
          </w:p>
        </w:tc>
        <w:tc>
          <w:tcPr>
            <w:tcW w:w="2101" w:type="dxa"/>
          </w:tcPr>
          <w:p w14:paraId="43B168E6"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Foglalkozás- egészségügyi orvos</w:t>
            </w:r>
          </w:p>
        </w:tc>
        <w:tc>
          <w:tcPr>
            <w:tcW w:w="3543" w:type="dxa"/>
          </w:tcPr>
          <w:p w14:paraId="081229F5"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06/20 560 2229</w:t>
            </w:r>
          </w:p>
        </w:tc>
      </w:tr>
      <w:tr w:rsidR="00554077" w:rsidRPr="00070F83" w14:paraId="189C753F" w14:textId="77777777" w:rsidTr="003B69E0">
        <w:tc>
          <w:tcPr>
            <w:tcW w:w="3539" w:type="dxa"/>
          </w:tcPr>
          <w:p w14:paraId="257EDF63" w14:textId="69E594D6" w:rsidR="00554077" w:rsidRPr="003B69E0" w:rsidRDefault="00554077" w:rsidP="003B69E0">
            <w:pPr>
              <w:autoSpaceDE w:val="0"/>
              <w:autoSpaceDN w:val="0"/>
              <w:adjustRightInd w:val="0"/>
              <w:rPr>
                <w:rFonts w:ascii="Times New Roman" w:eastAsia="Times New Roman" w:hAnsi="Times New Roman"/>
                <w:sz w:val="24"/>
                <w:szCs w:val="24"/>
              </w:rPr>
            </w:pPr>
            <w:r>
              <w:rPr>
                <w:rFonts w:ascii="Times New Roman" w:hAnsi="Times New Roman"/>
                <w:sz w:val="24"/>
                <w:szCs w:val="24"/>
              </w:rPr>
              <w:t xml:space="preserve">Dr. Kádár Andrásné e.v. 7100. Szekszárd </w:t>
            </w:r>
            <w:r w:rsidRPr="00AD7E3A">
              <w:rPr>
                <w:rFonts w:ascii="Times New Roman" w:eastAsia="Times New Roman" w:hAnsi="Times New Roman"/>
                <w:sz w:val="24"/>
                <w:szCs w:val="24"/>
              </w:rPr>
              <w:t>Szekszárd, Cinka u. 45</w:t>
            </w:r>
          </w:p>
        </w:tc>
        <w:tc>
          <w:tcPr>
            <w:tcW w:w="2101" w:type="dxa"/>
          </w:tcPr>
          <w:p w14:paraId="0F4C99B5"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Belső ellenőr</w:t>
            </w:r>
          </w:p>
        </w:tc>
        <w:tc>
          <w:tcPr>
            <w:tcW w:w="3543" w:type="dxa"/>
          </w:tcPr>
          <w:p w14:paraId="08B165D6"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06/30865 2031</w:t>
            </w:r>
          </w:p>
        </w:tc>
      </w:tr>
      <w:tr w:rsidR="00554077" w:rsidRPr="00070F83" w14:paraId="71E52136" w14:textId="77777777" w:rsidTr="003B69E0">
        <w:tc>
          <w:tcPr>
            <w:tcW w:w="3539" w:type="dxa"/>
          </w:tcPr>
          <w:p w14:paraId="150415C3" w14:textId="77777777" w:rsidR="003B69E0" w:rsidRDefault="00554077" w:rsidP="003B69E0">
            <w:pPr>
              <w:spacing w:after="0" w:line="240" w:lineRule="auto"/>
              <w:jc w:val="both"/>
              <w:rPr>
                <w:rFonts w:ascii="Times New Roman" w:hAnsi="Times New Roman"/>
                <w:sz w:val="24"/>
                <w:szCs w:val="24"/>
              </w:rPr>
            </w:pPr>
            <w:r w:rsidRPr="00070F83">
              <w:rPr>
                <w:rFonts w:ascii="Times New Roman" w:hAnsi="Times New Roman"/>
                <w:sz w:val="24"/>
                <w:szCs w:val="24"/>
              </w:rPr>
              <w:t>Magyar Államkincstár – költségvetési források</w:t>
            </w:r>
            <w:r w:rsidR="003B69E0">
              <w:rPr>
                <w:rFonts w:ascii="Times New Roman" w:hAnsi="Times New Roman"/>
                <w:sz w:val="24"/>
                <w:szCs w:val="24"/>
              </w:rPr>
              <w:t xml:space="preserve"> </w:t>
            </w:r>
          </w:p>
          <w:p w14:paraId="5E295643" w14:textId="3C188DC8" w:rsidR="00554077" w:rsidRPr="00070F83" w:rsidRDefault="00554077" w:rsidP="003B69E0">
            <w:pPr>
              <w:spacing w:after="0" w:line="240" w:lineRule="auto"/>
              <w:jc w:val="both"/>
              <w:rPr>
                <w:rFonts w:ascii="Times New Roman" w:hAnsi="Times New Roman"/>
                <w:sz w:val="24"/>
                <w:szCs w:val="24"/>
              </w:rPr>
            </w:pPr>
            <w:r>
              <w:rPr>
                <w:rFonts w:ascii="Times New Roman" w:hAnsi="Times New Roman"/>
                <w:sz w:val="24"/>
                <w:szCs w:val="24"/>
              </w:rPr>
              <w:t>Magyar Államkincstár Tolna Megyei igazgatóság 7100. Szekszárd Augusz Imre u.7.</w:t>
            </w:r>
          </w:p>
        </w:tc>
        <w:tc>
          <w:tcPr>
            <w:tcW w:w="2101" w:type="dxa"/>
          </w:tcPr>
          <w:p w14:paraId="72DF380E"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legfőbb ellenőrző szerv/ASP adatfeldolgozó</w:t>
            </w:r>
          </w:p>
        </w:tc>
        <w:tc>
          <w:tcPr>
            <w:tcW w:w="3543" w:type="dxa"/>
          </w:tcPr>
          <w:p w14:paraId="78766A9E"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06/74 416-411</w:t>
            </w:r>
          </w:p>
        </w:tc>
      </w:tr>
      <w:tr w:rsidR="00554077" w:rsidRPr="00070F83" w14:paraId="3DAB8200" w14:textId="77777777" w:rsidTr="003B69E0">
        <w:tc>
          <w:tcPr>
            <w:tcW w:w="3539" w:type="dxa"/>
          </w:tcPr>
          <w:p w14:paraId="480513BA" w14:textId="0A69C4C6" w:rsidR="00554077" w:rsidRPr="00070F83" w:rsidRDefault="00554077" w:rsidP="003B69E0">
            <w:pPr>
              <w:spacing w:after="100" w:afterAutospacing="1" w:line="240" w:lineRule="auto"/>
              <w:jc w:val="both"/>
              <w:rPr>
                <w:rFonts w:ascii="Times New Roman" w:hAnsi="Times New Roman"/>
                <w:sz w:val="24"/>
                <w:szCs w:val="24"/>
              </w:rPr>
            </w:pPr>
            <w:r w:rsidRPr="00070F83">
              <w:rPr>
                <w:rFonts w:ascii="Times New Roman" w:hAnsi="Times New Roman"/>
                <w:sz w:val="24"/>
                <w:szCs w:val="24"/>
              </w:rPr>
              <w:t>Tolna Megyei Kormányhivatal, mint közvetlen felügyeleti szerv</w:t>
            </w:r>
            <w:r>
              <w:rPr>
                <w:rFonts w:ascii="Times New Roman" w:hAnsi="Times New Roman"/>
                <w:sz w:val="24"/>
                <w:szCs w:val="24"/>
              </w:rPr>
              <w:t xml:space="preserve"> 7100. Szekszárd Augusz Imre u.7.</w:t>
            </w:r>
          </w:p>
        </w:tc>
        <w:tc>
          <w:tcPr>
            <w:tcW w:w="2101" w:type="dxa"/>
          </w:tcPr>
          <w:p w14:paraId="05D29C84" w14:textId="77777777" w:rsidR="00554077" w:rsidRPr="00070F83" w:rsidRDefault="00554077" w:rsidP="006C6697">
            <w:pPr>
              <w:spacing w:before="100" w:beforeAutospacing="1" w:after="100" w:afterAutospacing="1" w:line="240" w:lineRule="auto"/>
              <w:jc w:val="both"/>
              <w:rPr>
                <w:rFonts w:ascii="Times New Roman" w:hAnsi="Times New Roman"/>
                <w:sz w:val="24"/>
                <w:szCs w:val="24"/>
              </w:rPr>
            </w:pPr>
            <w:r w:rsidRPr="00070F83">
              <w:rPr>
                <w:rFonts w:ascii="Times New Roman" w:hAnsi="Times New Roman"/>
                <w:sz w:val="24"/>
                <w:szCs w:val="24"/>
              </w:rPr>
              <w:t>törvényesség</w:t>
            </w:r>
          </w:p>
        </w:tc>
        <w:tc>
          <w:tcPr>
            <w:tcW w:w="3543" w:type="dxa"/>
          </w:tcPr>
          <w:p w14:paraId="7BCB348A" w14:textId="77777777" w:rsidR="00554077" w:rsidRPr="00070F83" w:rsidRDefault="00554077" w:rsidP="006C6697">
            <w:pPr>
              <w:spacing w:line="240" w:lineRule="auto"/>
              <w:rPr>
                <w:rFonts w:ascii="Times New Roman" w:hAnsi="Times New Roman"/>
                <w:sz w:val="24"/>
                <w:szCs w:val="24"/>
              </w:rPr>
            </w:pPr>
            <w:r>
              <w:rPr>
                <w:rFonts w:ascii="Times New Roman" w:hAnsi="Times New Roman"/>
                <w:sz w:val="24"/>
                <w:szCs w:val="24"/>
              </w:rPr>
              <w:t>06/74 529-871</w:t>
            </w:r>
          </w:p>
        </w:tc>
      </w:tr>
    </w:tbl>
    <w:p w14:paraId="0F1310D4" w14:textId="77777777" w:rsidR="009911F3" w:rsidRPr="00DC6CFD" w:rsidRDefault="009911F3" w:rsidP="00AE6289">
      <w:pPr>
        <w:spacing w:before="240" w:after="120"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7. Harmadik országba történő adattovábbítás</w:t>
      </w:r>
    </w:p>
    <w:p w14:paraId="69795321" w14:textId="73A00A0D" w:rsidR="009911F3" w:rsidRDefault="009911F3" w:rsidP="00FB508E">
      <w:pPr>
        <w:spacing w:after="0" w:line="240" w:lineRule="auto"/>
        <w:jc w:val="both"/>
        <w:rPr>
          <w:rFonts w:ascii="Times New Roman" w:hAnsi="Times New Roman"/>
          <w:sz w:val="24"/>
          <w:szCs w:val="24"/>
          <w:lang w:eastAsia="hu-HU"/>
        </w:rPr>
      </w:pPr>
      <w:r w:rsidRPr="001919AB">
        <w:rPr>
          <w:rFonts w:ascii="Times New Roman" w:hAnsi="Times New Roman"/>
          <w:sz w:val="24"/>
          <w:szCs w:val="24"/>
          <w:lang w:eastAsia="hu-HU"/>
        </w:rPr>
        <w:t>A</w:t>
      </w:r>
      <w:r w:rsidR="00BA176D">
        <w:rPr>
          <w:rFonts w:ascii="Times New Roman" w:hAnsi="Times New Roman"/>
          <w:sz w:val="24"/>
          <w:szCs w:val="24"/>
          <w:lang w:eastAsia="hu-HU"/>
        </w:rPr>
        <w:t xml:space="preserve"> </w:t>
      </w:r>
      <w:r w:rsidR="000C66C7" w:rsidRPr="000C66C7">
        <w:rPr>
          <w:rFonts w:ascii="Times New Roman" w:hAnsi="Times New Roman"/>
          <w:sz w:val="24"/>
          <w:szCs w:val="24"/>
          <w:lang w:eastAsia="hu-HU"/>
        </w:rPr>
        <w:t>Tengelici Polgármesteri Hivatal</w:t>
      </w:r>
      <w:r w:rsidR="000C66C7">
        <w:rPr>
          <w:rFonts w:ascii="Times New Roman" w:hAnsi="Times New Roman"/>
          <w:sz w:val="24"/>
          <w:szCs w:val="24"/>
          <w:lang w:eastAsia="hu-HU"/>
        </w:rPr>
        <w:t xml:space="preserve"> </w:t>
      </w:r>
      <w:r w:rsidRPr="001919AB">
        <w:rPr>
          <w:rFonts w:ascii="Times New Roman" w:hAnsi="Times New Roman"/>
          <w:sz w:val="24"/>
          <w:szCs w:val="24"/>
          <w:lang w:eastAsia="hu-HU"/>
        </w:rPr>
        <w:t>nem továbbítja az általa gyűjtött személyes adatokat az EU-kívüli harmadik országba.</w:t>
      </w:r>
      <w:r>
        <w:rPr>
          <w:rFonts w:ascii="Times New Roman" w:hAnsi="Times New Roman"/>
          <w:sz w:val="24"/>
          <w:szCs w:val="24"/>
          <w:lang w:eastAsia="hu-HU"/>
        </w:rPr>
        <w:t xml:space="preserve"> Ha mégis, akkor az érintett tájékoztatása mellett, szerződésben megköveteli a harmadik országbeli partnerétől, hogy az adatkezelésben feleljen meg az </w:t>
      </w:r>
      <w:r w:rsidRPr="00384F5A">
        <w:rPr>
          <w:rFonts w:ascii="Times New Roman" w:hAnsi="Times New Roman"/>
          <w:sz w:val="24"/>
          <w:szCs w:val="24"/>
          <w:lang w:eastAsia="hu-HU"/>
        </w:rPr>
        <w:t>(EU) 2016/679 rendelet</w:t>
      </w:r>
      <w:r>
        <w:rPr>
          <w:rFonts w:ascii="Times New Roman" w:hAnsi="Times New Roman"/>
          <w:sz w:val="24"/>
          <w:szCs w:val="24"/>
          <w:lang w:eastAsia="hu-HU"/>
        </w:rPr>
        <w:t>ének.</w:t>
      </w:r>
    </w:p>
    <w:p w14:paraId="6E770914" w14:textId="77777777" w:rsidR="009911F3" w:rsidRPr="00DC6CFD" w:rsidRDefault="009911F3" w:rsidP="00AE6289">
      <w:pPr>
        <w:spacing w:before="240" w:after="120"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8. Az érintettek jogai</w:t>
      </w:r>
    </w:p>
    <w:p w14:paraId="67A43A47"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Tájékoztatjuk, hogy Ön az adatkezelés során EU általános adatvédelmi rendelete (EU GDPR) értelmében érintettként az alábbi jogokkal rendelkezik személyes adatainak kezelésével kapcsolatban.</w:t>
      </w:r>
    </w:p>
    <w:p w14:paraId="225C92EE" w14:textId="77777777" w:rsidR="009911F3" w:rsidRPr="001919AB" w:rsidRDefault="009911F3" w:rsidP="001919AB">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8.1 Tájékoztatáshoz való jog</w:t>
      </w:r>
    </w:p>
    <w:p w14:paraId="547D85D5" w14:textId="5C886E91" w:rsidR="009911F3" w:rsidRPr="001919AB" w:rsidRDefault="009911F3" w:rsidP="0035272C">
      <w:pPr>
        <w:spacing w:after="0" w:line="240" w:lineRule="auto"/>
        <w:jc w:val="both"/>
        <w:rPr>
          <w:rFonts w:ascii="Times New Roman" w:hAnsi="Times New Roman"/>
          <w:sz w:val="24"/>
          <w:szCs w:val="24"/>
          <w:lang w:eastAsia="hu-HU"/>
        </w:rPr>
      </w:pPr>
      <w:r w:rsidRPr="001919AB">
        <w:rPr>
          <w:rFonts w:ascii="Times New Roman" w:hAnsi="Times New Roman"/>
          <w:sz w:val="24"/>
          <w:szCs w:val="24"/>
          <w:lang w:eastAsia="hu-HU"/>
        </w:rPr>
        <w:t>A</w:t>
      </w:r>
      <w:r>
        <w:rPr>
          <w:rFonts w:ascii="Times New Roman" w:hAnsi="Times New Roman"/>
          <w:sz w:val="24"/>
          <w:szCs w:val="24"/>
          <w:lang w:eastAsia="hu-HU"/>
        </w:rPr>
        <w:t xml:space="preserve"> </w:t>
      </w:r>
      <w:r w:rsidR="000C66C7" w:rsidRPr="000C66C7">
        <w:rPr>
          <w:rFonts w:ascii="Times New Roman" w:hAnsi="Times New Roman"/>
          <w:sz w:val="24"/>
          <w:szCs w:val="24"/>
          <w:lang w:eastAsia="hu-HU"/>
        </w:rPr>
        <w:t>Tengelici Polgármesteri Hivatal</w:t>
      </w:r>
      <w:r w:rsidR="000C66C7">
        <w:rPr>
          <w:rFonts w:ascii="Times New Roman" w:hAnsi="Times New Roman"/>
          <w:sz w:val="24"/>
          <w:szCs w:val="24"/>
          <w:lang w:eastAsia="hu-HU"/>
        </w:rPr>
        <w:t xml:space="preserve"> </w:t>
      </w:r>
      <w:r w:rsidRPr="001919AB">
        <w:rPr>
          <w:rFonts w:ascii="Times New Roman" w:hAnsi="Times New Roman"/>
          <w:sz w:val="24"/>
          <w:szCs w:val="24"/>
          <w:lang w:eastAsia="hu-HU"/>
        </w:rPr>
        <w:t>megfelelő intézkedéseket hoz annak érdekében, hogy az érintettek részére a személyes adatok kezelésére vonatkozó, a GDPR 13. és a 14. cikkben említett valamennyi információt és a 15–22. és 34. cikk szerinti minden egyes tájékoztatást tömör, átlátható, érthető és könnyen hozzáférhető formában, világosan és közérthetően megfogalmazva nyújtsa.</w:t>
      </w:r>
    </w:p>
    <w:p w14:paraId="6E842041" w14:textId="5F246459"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8.2 Személyes adatokhoz való hozzáférés</w:t>
      </w:r>
    </w:p>
    <w:p w14:paraId="5DD662AF"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 xml:space="preserve">Ön </w:t>
      </w:r>
      <w:r w:rsidR="007A34F5">
        <w:rPr>
          <w:rFonts w:ascii="Times New Roman" w:hAnsi="Times New Roman"/>
          <w:sz w:val="24"/>
          <w:szCs w:val="24"/>
          <w:lang w:eastAsia="hu-HU"/>
        </w:rPr>
        <w:t xml:space="preserve">írásban </w:t>
      </w:r>
      <w:r w:rsidRPr="001919AB">
        <w:rPr>
          <w:rFonts w:ascii="Times New Roman" w:hAnsi="Times New Roman"/>
          <w:sz w:val="24"/>
          <w:szCs w:val="24"/>
          <w:lang w:eastAsia="hu-HU"/>
        </w:rPr>
        <w:t>kérheti az általunk tárolt személyes adatainak a másolatát, akár az összeset, akár specifikusan adott ügylettel kapcsolatosa</w:t>
      </w:r>
      <w:r>
        <w:rPr>
          <w:rFonts w:ascii="Times New Roman" w:hAnsi="Times New Roman"/>
          <w:sz w:val="24"/>
          <w:szCs w:val="24"/>
          <w:lang w:eastAsia="hu-HU"/>
        </w:rPr>
        <w:t>n</w:t>
      </w:r>
      <w:r w:rsidRPr="001919AB">
        <w:rPr>
          <w:rFonts w:ascii="Times New Roman" w:hAnsi="Times New Roman"/>
          <w:sz w:val="24"/>
          <w:szCs w:val="24"/>
          <w:lang w:eastAsia="hu-HU"/>
        </w:rPr>
        <w:t>, feltéve, ha végzünk adatkezelést az Ön személyes adataival. A következő információkat is továbbítjuk</w:t>
      </w:r>
      <w:r w:rsidR="00BA176D">
        <w:rPr>
          <w:rFonts w:ascii="Times New Roman" w:hAnsi="Times New Roman"/>
          <w:sz w:val="24"/>
          <w:szCs w:val="24"/>
          <w:lang w:eastAsia="hu-HU"/>
        </w:rPr>
        <w:t xml:space="preserve"> az ön által kér módon</w:t>
      </w:r>
      <w:r w:rsidRPr="001919AB">
        <w:rPr>
          <w:rFonts w:ascii="Times New Roman" w:hAnsi="Times New Roman"/>
          <w:sz w:val="24"/>
          <w:szCs w:val="24"/>
          <w:lang w:eastAsia="hu-HU"/>
        </w:rPr>
        <w:t>, ha Ön hozzáférést kér az általunk kezelt személyes adataihoz:</w:t>
      </w:r>
    </w:p>
    <w:p w14:paraId="0494C432"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adatkezelés célját és jogalapját</w:t>
      </w:r>
    </w:p>
    <w:p w14:paraId="5A3765DD"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 érintett személyes adatok kategóriáit</w:t>
      </w:r>
    </w:p>
    <w:p w14:paraId="1A4BB5DD"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azon címzettek vagy címzettek kategóriáit, akikkel, illetve amelyekkel a személyes adatokat közöltük, vagy közölni fogjuk</w:t>
      </w:r>
    </w:p>
    <w:p w14:paraId="658CAC4F"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adott esetben a személyes adatok tárolásának tervezett időtartamát, vagy ha ez nem lehetséges, ezen időtartam meghatározásának szempontjait</w:t>
      </w:r>
    </w:p>
    <w:p w14:paraId="60BB4869"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a további jogainak ismertetőjét (helyesbítés, törlés vagy korlátozás és tiltakozás)</w:t>
      </w:r>
    </w:p>
    <w:p w14:paraId="0BD5CBB3" w14:textId="77777777" w:rsidR="009911F3" w:rsidRPr="001919AB" w:rsidRDefault="009911F3" w:rsidP="00CF55C0">
      <w:pPr>
        <w:numPr>
          <w:ilvl w:val="0"/>
          <w:numId w:val="6"/>
        </w:numPr>
        <w:spacing w:before="100" w:beforeAutospacing="1" w:after="100" w:afterAutospacing="1" w:line="240" w:lineRule="auto"/>
        <w:ind w:left="284" w:hanging="284"/>
        <w:jc w:val="both"/>
        <w:rPr>
          <w:rFonts w:ascii="Times New Roman" w:hAnsi="Times New Roman"/>
          <w:sz w:val="24"/>
          <w:szCs w:val="24"/>
          <w:lang w:eastAsia="hu-HU"/>
        </w:rPr>
      </w:pPr>
      <w:r w:rsidRPr="001919AB">
        <w:rPr>
          <w:rFonts w:ascii="Times New Roman" w:hAnsi="Times New Roman"/>
          <w:sz w:val="24"/>
          <w:szCs w:val="24"/>
          <w:lang w:eastAsia="hu-HU"/>
        </w:rPr>
        <w:t>felügyeleti hatósághoz történő panasz benyújtásának lehetőségét és módját</w:t>
      </w:r>
    </w:p>
    <w:p w14:paraId="23F4468E"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lastRenderedPageBreak/>
        <w:t>Ezeknek az információknak a birtokában Ön megtudhatja hogyan és miért használjuk az adatait, illetve megbizonyosodhat arról, hogy jogszerűen végezzük az adatkezelést.</w:t>
      </w:r>
    </w:p>
    <w:p w14:paraId="6D4375B9"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8.3 Személyes adatok helyesbítése</w:t>
      </w:r>
    </w:p>
    <w:p w14:paraId="500826A1"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Ha valamilyen adat hibásan szerepel adatbázisunkban vagy az Ön adataiban változás történt, akkor kérésére frissítjük az adatokat.</w:t>
      </w:r>
    </w:p>
    <w:p w14:paraId="63BEC208"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8.4 Személyes adatok törlése</w:t>
      </w:r>
    </w:p>
    <w:p w14:paraId="28269B0D"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Kérheti tőlünk, hogy töröljük az általunk tárolt személyes adatait.</w:t>
      </w:r>
      <w:r>
        <w:rPr>
          <w:rFonts w:ascii="Times New Roman" w:hAnsi="Times New Roman"/>
          <w:sz w:val="24"/>
          <w:szCs w:val="24"/>
          <w:lang w:eastAsia="hu-HU"/>
        </w:rPr>
        <w:t xml:space="preserve"> </w:t>
      </w:r>
      <w:r w:rsidRPr="001919AB">
        <w:rPr>
          <w:rFonts w:ascii="Times New Roman" w:hAnsi="Times New Roman"/>
          <w:sz w:val="24"/>
          <w:szCs w:val="24"/>
          <w:lang w:eastAsia="hu-HU"/>
        </w:rPr>
        <w:t>Kérésére töröljük, vagy anonimizáljuk az adatait, de csak akkor, ha már nincs szükség azokra abból a célból, ami miatt eredetileg gyűjtöttük, vagy nincs szükségünk azokra jogi kötelezettségeink teljesítéséhez.</w:t>
      </w:r>
    </w:p>
    <w:p w14:paraId="6C171C02"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8.5 Személyes adatok kezelésének korlátozása</w:t>
      </w:r>
    </w:p>
    <w:p w14:paraId="4D9A7435"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A korlátozás azt jelenti, hogy a személyes adatait a tárolás kivételével csak az Ön hozzájárulásával, vagy jogi igények előterjesztéséhez, érvényesítéséhez vagy védelméhez, vagy más természetes vagy jogi személy jogainak védelme érdekében, vagy az Unió, illetve valamely uniós tagállam közérdekéből lehet kezelni.</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Kérheti tőlünk az adatai kezelésének korlátozását az alábbiak esetén:</w:t>
      </w:r>
    </w:p>
    <w:p w14:paraId="3968FC48" w14:textId="77777777" w:rsidR="009911F3" w:rsidRPr="001919AB" w:rsidRDefault="009911F3" w:rsidP="00AC2D8B">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vitatja az adatok pontosságát, akkor korlátozhatja az adatkezelést arra az időtartamra, amíg ellenőrizzük az adatok pontosságát</w:t>
      </w:r>
    </w:p>
    <w:p w14:paraId="0BA326A2" w14:textId="77777777" w:rsidR="009911F3" w:rsidRPr="001919AB" w:rsidRDefault="009911F3" w:rsidP="00AC2D8B">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az adatkezelés jogellenes, de törlés helyett csak korlátozni szeretné az adatkezelést</w:t>
      </w:r>
    </w:p>
    <w:p w14:paraId="0D0DCB7A" w14:textId="77777777" w:rsidR="009911F3" w:rsidRPr="001919AB" w:rsidRDefault="009911F3" w:rsidP="00AC2D8B">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nekünk már nincs szükségünk az adatokra, de Ön igényli azokat jogi igényeinek előterjesztéséhez, érvényesítéséhez vagy védelméhez</w:t>
      </w:r>
    </w:p>
    <w:p w14:paraId="6543CAC1" w14:textId="77777777" w:rsidR="009911F3" w:rsidRPr="001919AB" w:rsidRDefault="009911F3" w:rsidP="00AC2D8B">
      <w:pPr>
        <w:numPr>
          <w:ilvl w:val="0"/>
          <w:numId w:val="7"/>
        </w:numPr>
        <w:spacing w:before="100" w:beforeAutospacing="1" w:after="100" w:afterAutospacing="1" w:line="240" w:lineRule="auto"/>
        <w:ind w:left="284"/>
        <w:jc w:val="both"/>
        <w:rPr>
          <w:rFonts w:ascii="Times New Roman" w:hAnsi="Times New Roman"/>
          <w:sz w:val="24"/>
          <w:szCs w:val="24"/>
          <w:lang w:eastAsia="hu-HU"/>
        </w:rPr>
      </w:pPr>
      <w:r w:rsidRPr="001919AB">
        <w:rPr>
          <w:rFonts w:ascii="Times New Roman" w:hAnsi="Times New Roman"/>
          <w:sz w:val="24"/>
          <w:szCs w:val="24"/>
          <w:lang w:eastAsia="hu-HU"/>
        </w:rPr>
        <w:t>ha Ön tiltakozott az adatkezelés ellen, akkor a korlátozás arra az időtartamra vonatkozik, amíg megállapításra nem kerül, hogy a mi jogos indokaink elsőbbséget élveznek-e az Ön jogos indokaival szemben</w:t>
      </w:r>
    </w:p>
    <w:p w14:paraId="74C63A3B" w14:textId="0FF0BA3C"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8.6 Tiltakozás a személyes adatok kezelése ellen</w:t>
      </w:r>
    </w:p>
    <w:p w14:paraId="73B4EDC1"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Bizonyos esetekben Ön jogosult arra, hogy tiltakozzon személyes adatainak kezelése ellen, például, ha az adatkezelésünk jogalapja jogos érdek.</w:t>
      </w:r>
      <w:r w:rsidR="00BA176D">
        <w:rPr>
          <w:rFonts w:ascii="Times New Roman" w:hAnsi="Times New Roman"/>
          <w:sz w:val="24"/>
          <w:szCs w:val="24"/>
          <w:lang w:eastAsia="hu-HU"/>
        </w:rPr>
        <w:t xml:space="preserve"> </w:t>
      </w:r>
      <w:r w:rsidRPr="001919AB">
        <w:rPr>
          <w:rFonts w:ascii="Times New Roman" w:hAnsi="Times New Roman"/>
          <w:sz w:val="24"/>
          <w:szCs w:val="24"/>
          <w:lang w:eastAsia="hu-HU"/>
        </w:rPr>
        <w:t>Ebben az esetben személyes adatait nem kezelhetjük tovább, kivéve, ha bizonyítjuk, hogy az adatkezelést olyan kényszerítő erőjű jogos okok indokolják, amelyek elsőbbséget élveznek az Ön érdekeivel, jogaival és szabadságaival szemben, vagy amelyek jogi igények előterjesztéséhez, érvényesítéséhez vagy védelméhez kapcsolódnak.</w:t>
      </w:r>
    </w:p>
    <w:p w14:paraId="7F11FCEC" w14:textId="77777777" w:rsidR="009911F3" w:rsidRPr="001919AB" w:rsidRDefault="009911F3" w:rsidP="00181C31">
      <w:pPr>
        <w:spacing w:before="150" w:after="75" w:line="240" w:lineRule="auto"/>
        <w:jc w:val="both"/>
        <w:outlineLvl w:val="2"/>
        <w:rPr>
          <w:rFonts w:ascii="Times New Roman" w:hAnsi="Times New Roman"/>
          <w:sz w:val="23"/>
          <w:szCs w:val="23"/>
          <w:lang w:eastAsia="hu-HU"/>
        </w:rPr>
      </w:pPr>
      <w:r w:rsidRPr="001919AB">
        <w:rPr>
          <w:rFonts w:ascii="Times New Roman" w:hAnsi="Times New Roman"/>
          <w:b/>
          <w:bCs/>
          <w:sz w:val="23"/>
          <w:szCs w:val="23"/>
          <w:lang w:eastAsia="hu-HU"/>
        </w:rPr>
        <w:t>8.7 Adathordozhatóság</w:t>
      </w:r>
    </w:p>
    <w:p w14:paraId="7020D4A8" w14:textId="77777777" w:rsidR="009911F3" w:rsidRPr="001919AB" w:rsidRDefault="009911F3" w:rsidP="00181C31">
      <w:pPr>
        <w:spacing w:before="100" w:beforeAutospacing="1" w:after="100" w:afterAutospacing="1" w:line="240" w:lineRule="auto"/>
        <w:jc w:val="both"/>
        <w:rPr>
          <w:rFonts w:ascii="Times New Roman" w:hAnsi="Times New Roman"/>
          <w:sz w:val="24"/>
          <w:szCs w:val="24"/>
          <w:lang w:eastAsia="hu-HU"/>
        </w:rPr>
      </w:pPr>
      <w:r w:rsidRPr="001919AB">
        <w:rPr>
          <w:rFonts w:ascii="Times New Roman" w:hAnsi="Times New Roman"/>
          <w:sz w:val="24"/>
          <w:szCs w:val="24"/>
          <w:lang w:eastAsia="hu-HU"/>
        </w:rPr>
        <w:t>Ön jogosult arra, hogy a személyes adatait tagolt, széles körben használt, géppel olvasható formátumban megkapja, továbbá jogosult arra, hogy ezeket az adatokat egy másik adatkezelőnek továbbítsa, feltéve, ha az adatkezelés jogalapja hozzájárulás vagy szerződés teljesítése és az adatkezelés automatizált módon történik.</w:t>
      </w:r>
    </w:p>
    <w:p w14:paraId="368B12AA" w14:textId="4CD3C181" w:rsidR="009911F3" w:rsidRPr="001919AB" w:rsidRDefault="009911F3" w:rsidP="00CF55C0">
      <w:pPr>
        <w:spacing w:before="150" w:after="75" w:line="240" w:lineRule="auto"/>
        <w:jc w:val="both"/>
        <w:outlineLvl w:val="2"/>
        <w:rPr>
          <w:rFonts w:ascii="Times New Roman" w:hAnsi="Times New Roman"/>
          <w:b/>
          <w:bCs/>
          <w:sz w:val="23"/>
          <w:szCs w:val="23"/>
          <w:lang w:eastAsia="hu-HU"/>
        </w:rPr>
      </w:pPr>
      <w:r w:rsidRPr="001919AB">
        <w:rPr>
          <w:rFonts w:ascii="Times New Roman" w:hAnsi="Times New Roman"/>
          <w:b/>
          <w:bCs/>
          <w:sz w:val="23"/>
          <w:szCs w:val="23"/>
          <w:lang w:eastAsia="hu-HU"/>
        </w:rPr>
        <w:t>8.8 Automatizált döntéshozatal egyedi ügyekben, beleértve a profilalkotást</w:t>
      </w:r>
    </w:p>
    <w:p w14:paraId="1057D150"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lastRenderedPageBreak/>
        <w:t>Ön jogosult arra, hogy ne terjedjen ki önre az olyan, kizárólag automatizált adatkezelésen – ideértve a profilalkotást is – alapuló döntés hatálya, amely önre nézve joghatással járna vagy önt, hasonlóképpen jelentős mértékben érintené.</w:t>
      </w:r>
    </w:p>
    <w:p w14:paraId="14059D77" w14:textId="77777777" w:rsidR="009911F3" w:rsidRPr="008F0DBE" w:rsidRDefault="009911F3" w:rsidP="00CF55C0">
      <w:pPr>
        <w:spacing w:before="150" w:after="75" w:line="240" w:lineRule="auto"/>
        <w:jc w:val="both"/>
        <w:outlineLvl w:val="2"/>
        <w:rPr>
          <w:rFonts w:ascii="Times New Roman" w:hAnsi="Times New Roman"/>
          <w:b/>
          <w:sz w:val="24"/>
          <w:szCs w:val="24"/>
          <w:lang w:eastAsia="hu-HU"/>
        </w:rPr>
      </w:pPr>
      <w:r w:rsidRPr="008F0DBE">
        <w:rPr>
          <w:rFonts w:ascii="Times New Roman" w:hAnsi="Times New Roman"/>
          <w:b/>
          <w:sz w:val="24"/>
          <w:szCs w:val="24"/>
          <w:lang w:eastAsia="hu-HU"/>
        </w:rPr>
        <w:t>8.9 Visszavonás joga</w:t>
      </w:r>
    </w:p>
    <w:p w14:paraId="3676A8EF" w14:textId="77777777" w:rsidR="009911F3" w:rsidRPr="008F0DBE" w:rsidRDefault="009911F3" w:rsidP="00CF55C0">
      <w:pPr>
        <w:spacing w:before="150" w:after="75" w:line="240" w:lineRule="auto"/>
        <w:jc w:val="both"/>
        <w:outlineLvl w:val="2"/>
        <w:rPr>
          <w:rFonts w:ascii="Times New Roman" w:hAnsi="Times New Roman"/>
          <w:sz w:val="24"/>
          <w:szCs w:val="24"/>
          <w:lang w:eastAsia="hu-HU"/>
        </w:rPr>
      </w:pPr>
      <w:r w:rsidRPr="008F0DBE">
        <w:rPr>
          <w:rFonts w:ascii="Times New Roman" w:hAnsi="Times New Roman"/>
          <w:sz w:val="24"/>
          <w:szCs w:val="24"/>
          <w:lang w:eastAsia="hu-HU"/>
        </w:rPr>
        <w:t>Ön jogosult arra, hogy hozzájárulását bármikor visszavonja</w:t>
      </w:r>
    </w:p>
    <w:p w14:paraId="013BB657" w14:textId="77777777" w:rsidR="009911F3" w:rsidRPr="00DC6CFD" w:rsidRDefault="009911F3" w:rsidP="00A55A28">
      <w:pPr>
        <w:spacing w:before="120" w:after="75"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9. Jogérvényesítés panasz benyújtásának módja</w:t>
      </w:r>
    </w:p>
    <w:p w14:paraId="1AEB9AFF" w14:textId="6A8A46FF" w:rsidR="000C5791" w:rsidRDefault="00BA176D" w:rsidP="003105FA">
      <w:pPr>
        <w:spacing w:after="0" w:line="240" w:lineRule="auto"/>
        <w:jc w:val="both"/>
        <w:rPr>
          <w:rFonts w:ascii="Times New Roman" w:hAnsi="Times New Roman"/>
          <w:sz w:val="24"/>
          <w:szCs w:val="24"/>
          <w:lang w:eastAsia="hu-HU"/>
        </w:rPr>
      </w:pPr>
      <w:r w:rsidRPr="00BA176D">
        <w:rPr>
          <w:rFonts w:ascii="Times New Roman" w:hAnsi="Times New Roman"/>
          <w:sz w:val="24"/>
          <w:szCs w:val="24"/>
          <w:lang w:eastAsia="hu-HU"/>
        </w:rPr>
        <w:t xml:space="preserve">A jelen adatkezelésről élhet egyéb, jogszabályokban meghatározott jogaival, ha ilyenek léteznek az adatkezelő fenti </w:t>
      </w:r>
      <w:r w:rsidR="000C66C7" w:rsidRPr="000C66C7">
        <w:rPr>
          <w:rFonts w:ascii="Times New Roman" w:hAnsi="Times New Roman"/>
          <w:sz w:val="24"/>
          <w:szCs w:val="24"/>
          <w:lang w:eastAsia="hu-HU"/>
        </w:rPr>
        <w:t>Tengelici Polgármesteri Hivatal</w:t>
      </w:r>
      <w:r w:rsidR="000C66C7">
        <w:rPr>
          <w:rFonts w:ascii="Times New Roman" w:hAnsi="Times New Roman"/>
          <w:sz w:val="24"/>
          <w:szCs w:val="24"/>
          <w:lang w:eastAsia="hu-HU"/>
        </w:rPr>
        <w:t xml:space="preserve"> </w:t>
      </w:r>
      <w:r>
        <w:rPr>
          <w:rFonts w:ascii="Times New Roman" w:hAnsi="Times New Roman"/>
          <w:sz w:val="24"/>
          <w:szCs w:val="24"/>
          <w:lang w:eastAsia="hu-HU"/>
        </w:rPr>
        <w:t>e</w:t>
      </w:r>
      <w:r w:rsidRPr="00BA176D">
        <w:rPr>
          <w:rFonts w:ascii="Times New Roman" w:hAnsi="Times New Roman"/>
          <w:sz w:val="24"/>
          <w:szCs w:val="24"/>
          <w:lang w:eastAsia="hu-HU"/>
        </w:rPr>
        <w:t>lérhetőségein keresztül, írásban</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V</w:t>
      </w:r>
      <w:r w:rsidRPr="00BA176D">
        <w:rPr>
          <w:rFonts w:ascii="Times New Roman" w:hAnsi="Times New Roman"/>
          <w:sz w:val="24"/>
          <w:szCs w:val="24"/>
          <w:lang w:eastAsia="hu-HU"/>
        </w:rPr>
        <w:t xml:space="preserve">alamint jogainak megsértése esetén bírósághoz </w:t>
      </w:r>
      <w:r>
        <w:rPr>
          <w:rFonts w:ascii="Times New Roman" w:hAnsi="Times New Roman"/>
          <w:sz w:val="24"/>
          <w:szCs w:val="24"/>
          <w:lang w:eastAsia="hu-HU"/>
        </w:rPr>
        <w:t xml:space="preserve">is </w:t>
      </w:r>
      <w:r w:rsidRPr="00BA176D">
        <w:rPr>
          <w:rFonts w:ascii="Times New Roman" w:hAnsi="Times New Roman"/>
          <w:sz w:val="24"/>
          <w:szCs w:val="24"/>
          <w:lang w:eastAsia="hu-HU"/>
        </w:rPr>
        <w:t>fordulhat</w:t>
      </w:r>
      <w:r>
        <w:rPr>
          <w:rFonts w:ascii="Times New Roman" w:hAnsi="Times New Roman"/>
          <w:sz w:val="24"/>
          <w:szCs w:val="24"/>
          <w:lang w:eastAsia="hu-HU"/>
        </w:rPr>
        <w:t>.</w:t>
      </w:r>
      <w:r w:rsidRPr="00BA176D">
        <w:rPr>
          <w:rFonts w:ascii="Times New Roman" w:hAnsi="Times New Roman"/>
          <w:sz w:val="24"/>
          <w:szCs w:val="24"/>
          <w:lang w:eastAsia="hu-HU"/>
        </w:rPr>
        <w:t xml:space="preserve"> </w:t>
      </w:r>
      <w:r>
        <w:rPr>
          <w:rFonts w:ascii="Times New Roman" w:hAnsi="Times New Roman"/>
          <w:sz w:val="24"/>
          <w:szCs w:val="24"/>
          <w:lang w:eastAsia="hu-HU"/>
        </w:rPr>
        <w:t>T</w:t>
      </w:r>
      <w:r w:rsidRPr="00BA176D">
        <w:rPr>
          <w:rFonts w:ascii="Times New Roman" w:hAnsi="Times New Roman"/>
          <w:sz w:val="24"/>
          <w:szCs w:val="24"/>
          <w:lang w:eastAsia="hu-HU"/>
        </w:rPr>
        <w:t xml:space="preserve">ovábbá fordulhat a </w:t>
      </w:r>
      <w:r w:rsidR="0035272C">
        <w:rPr>
          <w:rFonts w:ascii="Times New Roman" w:hAnsi="Times New Roman"/>
          <w:sz w:val="24"/>
          <w:szCs w:val="24"/>
          <w:lang w:eastAsia="hu-HU"/>
        </w:rPr>
        <w:t xml:space="preserve">lakóhelye szerinti bírósághoz, továbbá a </w:t>
      </w:r>
      <w:r w:rsidRPr="00BA176D">
        <w:rPr>
          <w:rFonts w:ascii="Times New Roman" w:hAnsi="Times New Roman"/>
          <w:sz w:val="24"/>
          <w:szCs w:val="24"/>
          <w:lang w:eastAsia="hu-HU"/>
        </w:rPr>
        <w:t>Nemzeti Adatvédelmi és Információszabadság Hatósághoz</w:t>
      </w:r>
      <w:r>
        <w:rPr>
          <w:rFonts w:ascii="Times New Roman" w:hAnsi="Times New Roman"/>
          <w:sz w:val="24"/>
          <w:szCs w:val="24"/>
          <w:lang w:eastAsia="hu-HU"/>
        </w:rPr>
        <w:t>, melynek e</w:t>
      </w:r>
      <w:r w:rsidRPr="00BA176D">
        <w:rPr>
          <w:rFonts w:ascii="Times New Roman" w:hAnsi="Times New Roman"/>
          <w:sz w:val="24"/>
          <w:szCs w:val="24"/>
          <w:lang w:eastAsia="hu-HU"/>
        </w:rPr>
        <w:t>lérhetőségei:</w:t>
      </w:r>
      <w:r w:rsidR="000C5791">
        <w:rPr>
          <w:rFonts w:ascii="Times New Roman" w:hAnsi="Times New Roman"/>
          <w:sz w:val="24"/>
          <w:szCs w:val="24"/>
          <w:lang w:eastAsia="hu-HU"/>
        </w:rPr>
        <w:t xml:space="preserve"> </w:t>
      </w:r>
      <w:r w:rsidR="003105FA" w:rsidRPr="003105FA">
        <w:rPr>
          <w:rFonts w:ascii="Times New Roman" w:hAnsi="Times New Roman"/>
          <w:sz w:val="24"/>
          <w:szCs w:val="24"/>
          <w:lang w:eastAsia="hu-HU"/>
        </w:rPr>
        <w:t>1055 Budapest, Falk Miksa utca 9-11. Levelezési címe: 1363 Budapest, Pf. 9.</w:t>
      </w:r>
      <w:r w:rsidR="003105FA">
        <w:rPr>
          <w:rFonts w:ascii="Times New Roman" w:hAnsi="Times New Roman"/>
          <w:sz w:val="24"/>
          <w:szCs w:val="24"/>
          <w:lang w:eastAsia="hu-HU"/>
        </w:rPr>
        <w:t xml:space="preserve"> </w:t>
      </w:r>
      <w:r w:rsidR="003105FA" w:rsidRPr="003105FA">
        <w:rPr>
          <w:rFonts w:ascii="Times New Roman" w:hAnsi="Times New Roman"/>
          <w:sz w:val="24"/>
          <w:szCs w:val="24"/>
          <w:lang w:eastAsia="hu-HU"/>
        </w:rPr>
        <w:t>Telefon: +36-1-3911400, Telefax: +36-1-3911410, Web: https://naih.hu, E-mail: ugyfelszolgalat@naih.hu, Online ügyindítás: https://naih.hu/online-uegyinditas.html</w:t>
      </w:r>
    </w:p>
    <w:p w14:paraId="5BA5EE65" w14:textId="4D449399" w:rsidR="009911F3" w:rsidRPr="00DC6CFD" w:rsidRDefault="009911F3" w:rsidP="000C5791">
      <w:pPr>
        <w:spacing w:before="120" w:after="120" w:line="240" w:lineRule="auto"/>
        <w:jc w:val="both"/>
        <w:outlineLvl w:val="1"/>
        <w:rPr>
          <w:rFonts w:ascii="Times New Roman" w:hAnsi="Times New Roman"/>
          <w:iCs/>
          <w:sz w:val="28"/>
          <w:szCs w:val="28"/>
          <w:lang w:eastAsia="hu-HU"/>
        </w:rPr>
      </w:pPr>
      <w:r w:rsidRPr="00DC6CFD">
        <w:rPr>
          <w:rFonts w:ascii="Times New Roman" w:hAnsi="Times New Roman"/>
          <w:b/>
          <w:bCs/>
          <w:iCs/>
          <w:sz w:val="28"/>
          <w:szCs w:val="28"/>
          <w:lang w:eastAsia="hu-HU"/>
        </w:rPr>
        <w:t xml:space="preserve">11. </w:t>
      </w:r>
      <w:r w:rsidR="000217BC">
        <w:rPr>
          <w:rFonts w:ascii="Times New Roman" w:hAnsi="Times New Roman"/>
          <w:b/>
          <w:bCs/>
          <w:iCs/>
          <w:sz w:val="28"/>
          <w:szCs w:val="28"/>
          <w:lang w:eastAsia="hu-HU"/>
        </w:rPr>
        <w:t>F</w:t>
      </w:r>
      <w:r w:rsidRPr="00DC6CFD">
        <w:rPr>
          <w:rFonts w:ascii="Times New Roman" w:hAnsi="Times New Roman"/>
          <w:b/>
          <w:bCs/>
          <w:iCs/>
          <w:sz w:val="28"/>
          <w:szCs w:val="28"/>
          <w:lang w:eastAsia="hu-HU"/>
        </w:rPr>
        <w:t>ogalmak</w:t>
      </w:r>
    </w:p>
    <w:p w14:paraId="07B776A8"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 „személyes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244FB5F8"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 „adatkezelés”: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104A1A5"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3. „az adatkezelés korlátozása”: a tárolt személyes adatok megjelölése jövőbeli kezelésük korlátozása céljából;</w:t>
      </w:r>
    </w:p>
    <w:p w14:paraId="49B9F369"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4.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r w:rsidR="00BA176D" w:rsidRPr="00DC6CFD">
        <w:rPr>
          <w:rFonts w:ascii="Times New Roman" w:hAnsi="Times New Roman"/>
          <w:sz w:val="24"/>
          <w:szCs w:val="24"/>
          <w:lang w:eastAsia="hu-HU"/>
        </w:rPr>
        <w:t>előre jelzésére</w:t>
      </w:r>
      <w:r w:rsidRPr="00DC6CFD">
        <w:rPr>
          <w:rFonts w:ascii="Times New Roman" w:hAnsi="Times New Roman"/>
          <w:sz w:val="24"/>
          <w:szCs w:val="24"/>
          <w:lang w:eastAsia="hu-HU"/>
        </w:rPr>
        <w:t xml:space="preserve"> használják;</w:t>
      </w:r>
    </w:p>
    <w:p w14:paraId="7DBBCD05"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5. „álnevesítés”: a személyes adatok olyan módon történő kezelése, amelynek következtében további információk felhasználása nélkül többé már nem állapítható meg, hogy a személyes adat mely konkrét természetes személyre vonatkozik, </w:t>
      </w:r>
      <w:r w:rsidR="00BA176D" w:rsidRPr="00DC6CFD">
        <w:rPr>
          <w:rFonts w:ascii="Times New Roman" w:hAnsi="Times New Roman"/>
          <w:sz w:val="24"/>
          <w:szCs w:val="24"/>
          <w:lang w:eastAsia="hu-HU"/>
        </w:rPr>
        <w:t>feltéve,</w:t>
      </w:r>
      <w:r w:rsidRPr="00DC6CFD">
        <w:rPr>
          <w:rFonts w:ascii="Times New Roman" w:hAnsi="Times New Roman"/>
          <w:sz w:val="24"/>
          <w:szCs w:val="24"/>
          <w:lang w:eastAsia="hu-HU"/>
        </w:rPr>
        <w:t xml:space="preserve"> hogy az ilyen további információt külön tárolják, és technikai és szervezési intézkedések megtételével biztosított, hogy azonosított vagy azonosítható természetes személyekhez ezt a személyes adatot nem lehet kapcsolni;</w:t>
      </w:r>
    </w:p>
    <w:p w14:paraId="28B53CC4"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6. „nyilvántartási rendszer”: a személyes adatok bármely módon – centralizált, decentralizált vagy funkcionális vagy földrajzi szempontok szerint – tagolt állománya, amely meghatározott ismérvek alapján hozzáférhető;</w:t>
      </w:r>
    </w:p>
    <w:p w14:paraId="4BE90019"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7. „adatkezelő”: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w:t>
      </w:r>
      <w:r w:rsidRPr="00DC6CFD">
        <w:rPr>
          <w:rFonts w:ascii="Times New Roman" w:hAnsi="Times New Roman"/>
          <w:sz w:val="24"/>
          <w:szCs w:val="24"/>
          <w:lang w:eastAsia="hu-HU"/>
        </w:rPr>
        <w:lastRenderedPageBreak/>
        <w:t>jog határozza meg, az adatkezelőt vagy az adatkezelő kijelölésére vonatkozó különös szempontokat az uniós vagy a tagállami jog is meghatározhatja;</w:t>
      </w:r>
    </w:p>
    <w:p w14:paraId="44B59134"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8. „adatfeldolgozó”: az a természetes vagy jogi személy, közhatalmi szerv, ügynökség vagy bármely egyéb szerv, amely az adatkezelő nevében személyes adatokat kezel;</w:t>
      </w:r>
    </w:p>
    <w:p w14:paraId="049054BB"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9. „címzett”: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00F3F6F"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10. „harmadik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54015353"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11. „az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1E6745D"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12.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110AEC21"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13. „genetikai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6B116762"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14. „biometrikus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15B7F9B0"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15. „egészségügyi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4DF29BBF"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16. „tevékenységi központ”: 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 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14:paraId="6F4DBAD0"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lastRenderedPageBreak/>
        <w:t>17. „képviselő”: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14:paraId="1404A1E5"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18. „vállalkozás”: gazdasági tevékenységet folytató természetes vagy jogi személy, függetlenül a jogi formájától, ideértve a rendszeres gazdasági tevékenységet folytató személyegyesítő társaságokat és egyesületeket is;</w:t>
      </w:r>
    </w:p>
    <w:p w14:paraId="10C38A10"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19. „vállalkozáscsoport”: az ellenőrző vállalkozás és az általa ellenőrzött vállalkozások;</w:t>
      </w:r>
    </w:p>
    <w:p w14:paraId="3894404F"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20. „kötelező erejű vállalati szabályok”: a személyes adatok védelmére vonatkozó szabályzat, amelyet az Unió valamely tagállamának területén tevékenységi hellyel rendelkező adatkezelő vagy adatfeldolgozó egy vagy több harmadik országban a személyes adatoknak az ugyanazon vállalkozáscsoporton vagy közös gazdasági tevékenységet folytató vállalkozások ugyanazon csoportján belüli adatkezelő vagy adatfeldolgozó részéről történő továbbítása vagy ilyen továbbítások sorozata tekintetében követ;</w:t>
      </w:r>
    </w:p>
    <w:p w14:paraId="2A73EEE4"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21. „felügyeleti hatóság”: egy tagállam által az 51. cikknek megfelelően létrehozott független közhatalmi szerv;</w:t>
      </w:r>
    </w:p>
    <w:p w14:paraId="3CA072A6"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22. „érintett felügyeleti hatóság”: az a felügyeleti hatóság, amelyet a személyes adatok kezelése a következő okok valamelyike alapján érint: a) az adatkezelő vagy az adatfeldolgozó az említett felügyeleti hatóság tagállamának területén rendelkezik tevékenységi hellyel; b) az adatkezelés jelentős mértékben érinti vagy valószínűsíthetően jelentős mértékben érinti a felügyeleti hatóság tagállamában lakóhellyel rendelkező érintetteket; vagy c) panaszt nyújtottak be az említett felügyeleti hatósághoz;</w:t>
      </w:r>
    </w:p>
    <w:p w14:paraId="725B31A1"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23. „személyes adatok határokon átnyúló adatkezelése”: 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 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14:paraId="2F8BD9D6"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 xml:space="preserve">24. „releváns és megalapozott kifogás”: a döntéstervezettel szemben benyújtott, azzal kapcsolatos kifogás, hogy ezt a rendeletet megsértették-e, </w:t>
      </w:r>
      <w:r w:rsidR="00BA176D" w:rsidRPr="00DC6CFD">
        <w:rPr>
          <w:rFonts w:ascii="Times New Roman" w:hAnsi="Times New Roman"/>
          <w:sz w:val="24"/>
          <w:szCs w:val="24"/>
          <w:lang w:eastAsia="hu-HU"/>
        </w:rPr>
        <w:t>illetve,</w:t>
      </w:r>
      <w:r w:rsidRPr="00DC6CFD">
        <w:rPr>
          <w:rFonts w:ascii="Times New Roman" w:hAnsi="Times New Roman"/>
          <w:sz w:val="24"/>
          <w:szCs w:val="24"/>
          <w:lang w:eastAsia="hu-HU"/>
        </w:rPr>
        <w:t xml:space="preser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14:paraId="2330B365" w14:textId="77777777" w:rsidR="009911F3" w:rsidRPr="00DC6CFD" w:rsidRDefault="009911F3" w:rsidP="000C5791">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25. „az információs társadalommal összefüggő szolgáltatás”: az (EU) 2015/1535 európai parlamenti és tanácsi irányelv (19) 1. cikke (1) bekezdésének b) pontja értelmében vett szolgáltatás;</w:t>
      </w:r>
    </w:p>
    <w:p w14:paraId="277BAF2F" w14:textId="77777777" w:rsidR="00213661" w:rsidRDefault="009911F3" w:rsidP="00616ED9">
      <w:pPr>
        <w:spacing w:before="120" w:after="120" w:line="240" w:lineRule="auto"/>
        <w:jc w:val="both"/>
        <w:rPr>
          <w:rFonts w:ascii="Times New Roman" w:hAnsi="Times New Roman"/>
          <w:sz w:val="24"/>
          <w:szCs w:val="24"/>
          <w:lang w:eastAsia="hu-HU"/>
        </w:rPr>
      </w:pPr>
      <w:r w:rsidRPr="00DC6CFD">
        <w:rPr>
          <w:rFonts w:ascii="Times New Roman" w:hAnsi="Times New Roman"/>
          <w:sz w:val="24"/>
          <w:szCs w:val="24"/>
          <w:lang w:eastAsia="hu-HU"/>
        </w:rPr>
        <w:t>26. „nemzetközi szervezet”: a nemzetközi közjog hatálya alá tartozó szervezet vagy annak alárendelt szervei, vagy olyan egyéb szerv, amelyet két vagy több ország közötti megállapodás hozott létre vagy amely ilyen megállapodás alapján jött létre</w:t>
      </w:r>
      <w:r w:rsidR="00213661">
        <w:rPr>
          <w:rFonts w:ascii="Times New Roman" w:hAnsi="Times New Roman"/>
          <w:sz w:val="24"/>
          <w:szCs w:val="24"/>
          <w:lang w:eastAsia="hu-HU"/>
        </w:rPr>
        <w:t>.</w:t>
      </w:r>
    </w:p>
    <w:p w14:paraId="0EED42D4" w14:textId="02C054A3" w:rsidR="009911F3" w:rsidRDefault="009911F3" w:rsidP="00616ED9">
      <w:pPr>
        <w:spacing w:before="120" w:after="120" w:line="240" w:lineRule="auto"/>
        <w:jc w:val="both"/>
        <w:rPr>
          <w:rFonts w:ascii="Times New Roman" w:hAnsi="Times New Roman"/>
          <w:sz w:val="24"/>
          <w:szCs w:val="24"/>
          <w:lang w:eastAsia="hu-HU"/>
        </w:rPr>
      </w:pPr>
      <w:r w:rsidRPr="00A64B59">
        <w:rPr>
          <w:rFonts w:ascii="Times New Roman" w:hAnsi="Times New Roman"/>
          <w:sz w:val="24"/>
          <w:szCs w:val="24"/>
          <w:lang w:eastAsia="hu-HU"/>
        </w:rPr>
        <w:t>Az adatkezelési tájékoztató utolsó módosítása: 20</w:t>
      </w:r>
      <w:r w:rsidR="00CF0D50">
        <w:rPr>
          <w:rFonts w:ascii="Times New Roman" w:hAnsi="Times New Roman"/>
          <w:sz w:val="24"/>
          <w:szCs w:val="24"/>
          <w:lang w:eastAsia="hu-HU"/>
        </w:rPr>
        <w:t>2</w:t>
      </w:r>
      <w:r w:rsidR="000C66C7">
        <w:rPr>
          <w:rFonts w:ascii="Times New Roman" w:hAnsi="Times New Roman"/>
          <w:sz w:val="24"/>
          <w:szCs w:val="24"/>
          <w:lang w:eastAsia="hu-HU"/>
        </w:rPr>
        <w:t>1</w:t>
      </w:r>
      <w:r w:rsidRPr="00A64B59">
        <w:rPr>
          <w:rFonts w:ascii="Times New Roman" w:hAnsi="Times New Roman"/>
          <w:sz w:val="24"/>
          <w:szCs w:val="24"/>
          <w:lang w:eastAsia="hu-HU"/>
        </w:rPr>
        <w:t xml:space="preserve">. </w:t>
      </w:r>
      <w:r w:rsidR="000C66C7">
        <w:rPr>
          <w:rFonts w:ascii="Times New Roman" w:hAnsi="Times New Roman"/>
          <w:sz w:val="24"/>
          <w:szCs w:val="24"/>
          <w:lang w:eastAsia="hu-HU"/>
        </w:rPr>
        <w:t>05</w:t>
      </w:r>
      <w:r w:rsidRPr="00A64B59">
        <w:rPr>
          <w:rFonts w:ascii="Times New Roman" w:hAnsi="Times New Roman"/>
          <w:sz w:val="24"/>
          <w:szCs w:val="24"/>
          <w:lang w:eastAsia="hu-HU"/>
        </w:rPr>
        <w:t xml:space="preserve">. </w:t>
      </w:r>
      <w:r w:rsidR="000C66C7">
        <w:rPr>
          <w:rFonts w:ascii="Times New Roman" w:hAnsi="Times New Roman"/>
          <w:sz w:val="24"/>
          <w:szCs w:val="24"/>
          <w:lang w:eastAsia="hu-HU"/>
        </w:rPr>
        <w:t>21</w:t>
      </w:r>
      <w:r w:rsidRPr="00A64B59">
        <w:rPr>
          <w:rFonts w:ascii="Times New Roman" w:hAnsi="Times New Roman"/>
          <w:sz w:val="24"/>
          <w:szCs w:val="24"/>
          <w:lang w:eastAsia="hu-HU"/>
        </w:rPr>
        <w:t>.</w:t>
      </w:r>
    </w:p>
    <w:p w14:paraId="4B47FE81" w14:textId="77777777" w:rsidR="00715DB1" w:rsidRPr="00715DB1" w:rsidRDefault="00715DB1" w:rsidP="00715DB1">
      <w:pPr>
        <w:jc w:val="center"/>
        <w:rPr>
          <w:rFonts w:ascii="Times New Roman" w:hAnsi="Times New Roman"/>
          <w:sz w:val="24"/>
          <w:szCs w:val="24"/>
          <w:lang w:eastAsia="hu-HU"/>
        </w:rPr>
      </w:pPr>
    </w:p>
    <w:sectPr w:rsidR="00715DB1" w:rsidRPr="00715DB1" w:rsidSect="004A58D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2AD8B" w14:textId="77777777" w:rsidR="00835AE5" w:rsidRDefault="00835AE5" w:rsidP="007A34F5">
      <w:pPr>
        <w:spacing w:after="0" w:line="240" w:lineRule="auto"/>
      </w:pPr>
      <w:r>
        <w:separator/>
      </w:r>
    </w:p>
  </w:endnote>
  <w:endnote w:type="continuationSeparator" w:id="0">
    <w:p w14:paraId="3878D6BC" w14:textId="77777777" w:rsidR="00835AE5" w:rsidRDefault="00835AE5" w:rsidP="007A3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02E1" w14:textId="13407EDE" w:rsidR="00BD78BD" w:rsidRDefault="003B3170" w:rsidP="00BD78BD">
    <w:pPr>
      <w:pStyle w:val="llb"/>
      <w:jc w:val="center"/>
    </w:pPr>
    <w:r>
      <w:fldChar w:fldCharType="begin"/>
    </w:r>
    <w:r w:rsidR="007A34F5">
      <w:instrText>PAGE   \* MERGEFORMAT</w:instrText>
    </w:r>
    <w:r>
      <w:fldChar w:fldCharType="separate"/>
    </w:r>
    <w:r w:rsidR="006514C2">
      <w:rPr>
        <w:noProof/>
      </w:rPr>
      <w:t>3</w:t>
    </w:r>
    <w:r>
      <w:fldChar w:fldCharType="end"/>
    </w:r>
    <w:r w:rsidR="007A34F5">
      <w:t>/</w:t>
    </w:r>
    <w:r w:rsidR="00715DB1">
      <w:t>9</w:t>
    </w:r>
  </w:p>
  <w:p w14:paraId="50F348E1" w14:textId="77777777" w:rsidR="007A34F5" w:rsidRDefault="007A34F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27F0" w14:textId="77777777" w:rsidR="00835AE5" w:rsidRDefault="00835AE5" w:rsidP="007A34F5">
      <w:pPr>
        <w:spacing w:after="0" w:line="240" w:lineRule="auto"/>
      </w:pPr>
      <w:r>
        <w:separator/>
      </w:r>
    </w:p>
  </w:footnote>
  <w:footnote w:type="continuationSeparator" w:id="0">
    <w:p w14:paraId="1FDBF735" w14:textId="77777777" w:rsidR="00835AE5" w:rsidRDefault="00835AE5" w:rsidP="007A3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13"/>
    <w:multiLevelType w:val="multilevel"/>
    <w:tmpl w:val="A90EE73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4E15B47"/>
    <w:multiLevelType w:val="hybridMultilevel"/>
    <w:tmpl w:val="CACC9BB4"/>
    <w:lvl w:ilvl="0" w:tplc="3FFAE9F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9979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1157CD2"/>
    <w:multiLevelType w:val="multilevel"/>
    <w:tmpl w:val="9EF6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92A97"/>
    <w:multiLevelType w:val="multilevel"/>
    <w:tmpl w:val="2E3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13E59"/>
    <w:multiLevelType w:val="hybridMultilevel"/>
    <w:tmpl w:val="1A2EAFC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96F3164"/>
    <w:multiLevelType w:val="multilevel"/>
    <w:tmpl w:val="049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D3AA3"/>
    <w:multiLevelType w:val="multilevel"/>
    <w:tmpl w:val="9096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A02598"/>
    <w:multiLevelType w:val="multilevel"/>
    <w:tmpl w:val="CC0A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B1E37"/>
    <w:multiLevelType w:val="multilevel"/>
    <w:tmpl w:val="A77004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2670FC7"/>
    <w:multiLevelType w:val="multilevel"/>
    <w:tmpl w:val="F652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D5AB9"/>
    <w:multiLevelType w:val="multilevel"/>
    <w:tmpl w:val="503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946DF0"/>
    <w:multiLevelType w:val="multilevel"/>
    <w:tmpl w:val="CA743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7"/>
  </w:num>
  <w:num w:numId="3">
    <w:abstractNumId w:val="9"/>
  </w:num>
  <w:num w:numId="4">
    <w:abstractNumId w:val="0"/>
  </w:num>
  <w:num w:numId="5">
    <w:abstractNumId w:val="3"/>
  </w:num>
  <w:num w:numId="6">
    <w:abstractNumId w:val="6"/>
  </w:num>
  <w:num w:numId="7">
    <w:abstractNumId w:val="8"/>
  </w:num>
  <w:num w:numId="8">
    <w:abstractNumId w:val="4"/>
  </w:num>
  <w:num w:numId="9">
    <w:abstractNumId w:val="11"/>
  </w:num>
  <w:num w:numId="10">
    <w:abstractNumId w:val="12"/>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5A"/>
    <w:rsid w:val="000215CD"/>
    <w:rsid w:val="000217BC"/>
    <w:rsid w:val="000357FE"/>
    <w:rsid w:val="00036727"/>
    <w:rsid w:val="000516AE"/>
    <w:rsid w:val="000716EE"/>
    <w:rsid w:val="00085D08"/>
    <w:rsid w:val="00090038"/>
    <w:rsid w:val="000951C9"/>
    <w:rsid w:val="000B51CD"/>
    <w:rsid w:val="000C5791"/>
    <w:rsid w:val="000C66C7"/>
    <w:rsid w:val="000C7176"/>
    <w:rsid w:val="000D3958"/>
    <w:rsid w:val="000F43E4"/>
    <w:rsid w:val="00121914"/>
    <w:rsid w:val="00160EC2"/>
    <w:rsid w:val="00181C31"/>
    <w:rsid w:val="00183735"/>
    <w:rsid w:val="001865C1"/>
    <w:rsid w:val="001919AB"/>
    <w:rsid w:val="00192031"/>
    <w:rsid w:val="00194408"/>
    <w:rsid w:val="001B0337"/>
    <w:rsid w:val="001B6558"/>
    <w:rsid w:val="001E4F9F"/>
    <w:rsid w:val="00205095"/>
    <w:rsid w:val="00213661"/>
    <w:rsid w:val="00261633"/>
    <w:rsid w:val="00290B23"/>
    <w:rsid w:val="002A37EB"/>
    <w:rsid w:val="002D3500"/>
    <w:rsid w:val="002E2F5C"/>
    <w:rsid w:val="002E7452"/>
    <w:rsid w:val="002F372D"/>
    <w:rsid w:val="003105FA"/>
    <w:rsid w:val="003171C8"/>
    <w:rsid w:val="003511F9"/>
    <w:rsid w:val="0035272C"/>
    <w:rsid w:val="00355126"/>
    <w:rsid w:val="00355758"/>
    <w:rsid w:val="00357082"/>
    <w:rsid w:val="003771E3"/>
    <w:rsid w:val="0038098D"/>
    <w:rsid w:val="00384F5A"/>
    <w:rsid w:val="00396527"/>
    <w:rsid w:val="003B3170"/>
    <w:rsid w:val="003B69E0"/>
    <w:rsid w:val="003C41AA"/>
    <w:rsid w:val="003E0920"/>
    <w:rsid w:val="003F39BA"/>
    <w:rsid w:val="00424DAD"/>
    <w:rsid w:val="00444273"/>
    <w:rsid w:val="00450E5A"/>
    <w:rsid w:val="00485D50"/>
    <w:rsid w:val="00496351"/>
    <w:rsid w:val="004A58D1"/>
    <w:rsid w:val="004B241E"/>
    <w:rsid w:val="004C11F6"/>
    <w:rsid w:val="00505682"/>
    <w:rsid w:val="005453C3"/>
    <w:rsid w:val="00554077"/>
    <w:rsid w:val="00565048"/>
    <w:rsid w:val="00570BCD"/>
    <w:rsid w:val="00596B0B"/>
    <w:rsid w:val="005A43F7"/>
    <w:rsid w:val="005A6FE6"/>
    <w:rsid w:val="005C6AB1"/>
    <w:rsid w:val="005E6D5C"/>
    <w:rsid w:val="00600901"/>
    <w:rsid w:val="00602557"/>
    <w:rsid w:val="00616ED9"/>
    <w:rsid w:val="0063240B"/>
    <w:rsid w:val="00645072"/>
    <w:rsid w:val="00651060"/>
    <w:rsid w:val="006514C2"/>
    <w:rsid w:val="006527EC"/>
    <w:rsid w:val="0067509E"/>
    <w:rsid w:val="00695EA0"/>
    <w:rsid w:val="006A2C9C"/>
    <w:rsid w:val="00715DB1"/>
    <w:rsid w:val="007369B2"/>
    <w:rsid w:val="00767D6D"/>
    <w:rsid w:val="00784195"/>
    <w:rsid w:val="007A34F5"/>
    <w:rsid w:val="007A563A"/>
    <w:rsid w:val="007C0339"/>
    <w:rsid w:val="007E2EA4"/>
    <w:rsid w:val="007E6470"/>
    <w:rsid w:val="007E68F2"/>
    <w:rsid w:val="007E7151"/>
    <w:rsid w:val="007F5B9D"/>
    <w:rsid w:val="00806237"/>
    <w:rsid w:val="00835747"/>
    <w:rsid w:val="00835AE5"/>
    <w:rsid w:val="00840C52"/>
    <w:rsid w:val="00846FC6"/>
    <w:rsid w:val="00854CE0"/>
    <w:rsid w:val="0086732B"/>
    <w:rsid w:val="00872029"/>
    <w:rsid w:val="00873F08"/>
    <w:rsid w:val="00884F44"/>
    <w:rsid w:val="008871B2"/>
    <w:rsid w:val="008B006A"/>
    <w:rsid w:val="008C1321"/>
    <w:rsid w:val="008C7076"/>
    <w:rsid w:val="008D7927"/>
    <w:rsid w:val="008F0DBE"/>
    <w:rsid w:val="008F2B68"/>
    <w:rsid w:val="00902BF8"/>
    <w:rsid w:val="0091348F"/>
    <w:rsid w:val="00913911"/>
    <w:rsid w:val="009256C6"/>
    <w:rsid w:val="0095799A"/>
    <w:rsid w:val="009611BD"/>
    <w:rsid w:val="00990215"/>
    <w:rsid w:val="009911F3"/>
    <w:rsid w:val="009A7DF5"/>
    <w:rsid w:val="009B7EAC"/>
    <w:rsid w:val="00A04043"/>
    <w:rsid w:val="00A07091"/>
    <w:rsid w:val="00A21471"/>
    <w:rsid w:val="00A33606"/>
    <w:rsid w:val="00A55A28"/>
    <w:rsid w:val="00A64B59"/>
    <w:rsid w:val="00AA1AB1"/>
    <w:rsid w:val="00AC1646"/>
    <w:rsid w:val="00AC2D8B"/>
    <w:rsid w:val="00AC3780"/>
    <w:rsid w:val="00AC465B"/>
    <w:rsid w:val="00AD5534"/>
    <w:rsid w:val="00AE5453"/>
    <w:rsid w:val="00AE6289"/>
    <w:rsid w:val="00AF5C12"/>
    <w:rsid w:val="00B168D8"/>
    <w:rsid w:val="00B63A64"/>
    <w:rsid w:val="00B9160C"/>
    <w:rsid w:val="00B93FD7"/>
    <w:rsid w:val="00B96AFB"/>
    <w:rsid w:val="00BA00C1"/>
    <w:rsid w:val="00BA176D"/>
    <w:rsid w:val="00BA215C"/>
    <w:rsid w:val="00BB1D6E"/>
    <w:rsid w:val="00BB5DD4"/>
    <w:rsid w:val="00BC1639"/>
    <w:rsid w:val="00BD78BD"/>
    <w:rsid w:val="00BE6820"/>
    <w:rsid w:val="00BF04EB"/>
    <w:rsid w:val="00BF58C8"/>
    <w:rsid w:val="00BF5B6E"/>
    <w:rsid w:val="00C2340B"/>
    <w:rsid w:val="00C92BEB"/>
    <w:rsid w:val="00C96976"/>
    <w:rsid w:val="00CC1702"/>
    <w:rsid w:val="00CD29B4"/>
    <w:rsid w:val="00CD55E7"/>
    <w:rsid w:val="00CD6540"/>
    <w:rsid w:val="00CD78BE"/>
    <w:rsid w:val="00CF0D50"/>
    <w:rsid w:val="00CF55C0"/>
    <w:rsid w:val="00CF6551"/>
    <w:rsid w:val="00CF6AF9"/>
    <w:rsid w:val="00D34138"/>
    <w:rsid w:val="00D431AB"/>
    <w:rsid w:val="00D55BBA"/>
    <w:rsid w:val="00D876BE"/>
    <w:rsid w:val="00DC6CFD"/>
    <w:rsid w:val="00DD4CC0"/>
    <w:rsid w:val="00DE1FDB"/>
    <w:rsid w:val="00E45E92"/>
    <w:rsid w:val="00E56D8F"/>
    <w:rsid w:val="00E838C4"/>
    <w:rsid w:val="00EA5533"/>
    <w:rsid w:val="00ED5A24"/>
    <w:rsid w:val="00EF0A03"/>
    <w:rsid w:val="00F111D7"/>
    <w:rsid w:val="00F2074B"/>
    <w:rsid w:val="00F426A0"/>
    <w:rsid w:val="00F63A07"/>
    <w:rsid w:val="00F964EC"/>
    <w:rsid w:val="00FB508E"/>
    <w:rsid w:val="00FF00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F453E"/>
  <w15:docId w15:val="{9F335987-129C-4B09-969B-2DBC4E3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A43F7"/>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BB1D6E"/>
    <w:pPr>
      <w:ind w:left="720"/>
      <w:contextualSpacing/>
    </w:pPr>
  </w:style>
  <w:style w:type="character" w:styleId="Hiperhivatkozs">
    <w:name w:val="Hyperlink"/>
    <w:uiPriority w:val="99"/>
    <w:rsid w:val="00090038"/>
    <w:rPr>
      <w:rFonts w:cs="Times New Roman"/>
      <w:color w:val="0563C1"/>
      <w:u w:val="single"/>
    </w:rPr>
  </w:style>
  <w:style w:type="character" w:customStyle="1" w:styleId="Feloldatlanmegemlts1">
    <w:name w:val="Feloldatlan megemlítés1"/>
    <w:uiPriority w:val="99"/>
    <w:semiHidden/>
    <w:rsid w:val="00090038"/>
    <w:rPr>
      <w:rFonts w:cs="Times New Roman"/>
      <w:color w:val="605E5C"/>
      <w:shd w:val="clear" w:color="auto" w:fill="E1DFDD"/>
    </w:rPr>
  </w:style>
  <w:style w:type="table" w:styleId="Rcsostblzat">
    <w:name w:val="Table Grid"/>
    <w:basedOn w:val="Normltblzat"/>
    <w:uiPriority w:val="99"/>
    <w:rsid w:val="00AC1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semiHidden/>
    <w:rsid w:val="00355758"/>
    <w:rPr>
      <w:rFonts w:cs="Times New Roman"/>
      <w:sz w:val="16"/>
      <w:szCs w:val="16"/>
    </w:rPr>
  </w:style>
  <w:style w:type="paragraph" w:styleId="Jegyzetszveg">
    <w:name w:val="annotation text"/>
    <w:basedOn w:val="Norml"/>
    <w:link w:val="JegyzetszvegChar"/>
    <w:uiPriority w:val="99"/>
    <w:semiHidden/>
    <w:rsid w:val="00355758"/>
    <w:rPr>
      <w:sz w:val="20"/>
      <w:szCs w:val="20"/>
    </w:rPr>
  </w:style>
  <w:style w:type="character" w:customStyle="1" w:styleId="JegyzetszvegChar">
    <w:name w:val="Jegyzetszöveg Char"/>
    <w:link w:val="Jegyzetszveg"/>
    <w:uiPriority w:val="99"/>
    <w:semiHidden/>
    <w:rsid w:val="008D3BF5"/>
    <w:rPr>
      <w:sz w:val="20"/>
      <w:szCs w:val="20"/>
      <w:lang w:eastAsia="en-US"/>
    </w:rPr>
  </w:style>
  <w:style w:type="paragraph" w:styleId="Megjegyzstrgya">
    <w:name w:val="annotation subject"/>
    <w:basedOn w:val="Jegyzetszveg"/>
    <w:next w:val="Jegyzetszveg"/>
    <w:link w:val="MegjegyzstrgyaChar"/>
    <w:uiPriority w:val="99"/>
    <w:semiHidden/>
    <w:rsid w:val="00355758"/>
    <w:rPr>
      <w:b/>
      <w:bCs/>
    </w:rPr>
  </w:style>
  <w:style w:type="character" w:customStyle="1" w:styleId="MegjegyzstrgyaChar">
    <w:name w:val="Megjegyzés tárgya Char"/>
    <w:link w:val="Megjegyzstrgya"/>
    <w:uiPriority w:val="99"/>
    <w:semiHidden/>
    <w:rsid w:val="008D3BF5"/>
    <w:rPr>
      <w:b/>
      <w:bCs/>
      <w:sz w:val="20"/>
      <w:szCs w:val="20"/>
      <w:lang w:eastAsia="en-US"/>
    </w:rPr>
  </w:style>
  <w:style w:type="paragraph" w:styleId="Buborkszveg">
    <w:name w:val="Balloon Text"/>
    <w:basedOn w:val="Norml"/>
    <w:link w:val="BuborkszvegChar"/>
    <w:uiPriority w:val="99"/>
    <w:semiHidden/>
    <w:rsid w:val="00355758"/>
    <w:rPr>
      <w:rFonts w:ascii="Tahoma" w:hAnsi="Tahoma" w:cs="Tahoma"/>
      <w:sz w:val="16"/>
      <w:szCs w:val="16"/>
    </w:rPr>
  </w:style>
  <w:style w:type="character" w:customStyle="1" w:styleId="BuborkszvegChar">
    <w:name w:val="Buborékszöveg Char"/>
    <w:link w:val="Buborkszveg"/>
    <w:uiPriority w:val="99"/>
    <w:semiHidden/>
    <w:rsid w:val="008D3BF5"/>
    <w:rPr>
      <w:rFonts w:ascii="Times New Roman" w:hAnsi="Times New Roman"/>
      <w:sz w:val="0"/>
      <w:szCs w:val="0"/>
      <w:lang w:eastAsia="en-US"/>
    </w:rPr>
  </w:style>
  <w:style w:type="character" w:customStyle="1" w:styleId="Feloldatlanmegemlts2">
    <w:name w:val="Feloldatlan megemlítés2"/>
    <w:uiPriority w:val="99"/>
    <w:semiHidden/>
    <w:unhideWhenUsed/>
    <w:rsid w:val="000951C9"/>
    <w:rPr>
      <w:color w:val="605E5C"/>
      <w:shd w:val="clear" w:color="auto" w:fill="E1DFDD"/>
    </w:rPr>
  </w:style>
  <w:style w:type="paragraph" w:styleId="lfej">
    <w:name w:val="header"/>
    <w:basedOn w:val="Norml"/>
    <w:link w:val="lfejChar"/>
    <w:uiPriority w:val="99"/>
    <w:unhideWhenUsed/>
    <w:rsid w:val="007A34F5"/>
    <w:pPr>
      <w:tabs>
        <w:tab w:val="center" w:pos="4536"/>
        <w:tab w:val="right" w:pos="9072"/>
      </w:tabs>
    </w:pPr>
  </w:style>
  <w:style w:type="character" w:customStyle="1" w:styleId="lfejChar">
    <w:name w:val="Élőfej Char"/>
    <w:link w:val="lfej"/>
    <w:uiPriority w:val="99"/>
    <w:rsid w:val="007A34F5"/>
    <w:rPr>
      <w:lang w:eastAsia="en-US"/>
    </w:rPr>
  </w:style>
  <w:style w:type="paragraph" w:styleId="llb">
    <w:name w:val="footer"/>
    <w:basedOn w:val="Norml"/>
    <w:link w:val="llbChar"/>
    <w:uiPriority w:val="99"/>
    <w:unhideWhenUsed/>
    <w:rsid w:val="007A34F5"/>
    <w:pPr>
      <w:tabs>
        <w:tab w:val="center" w:pos="4536"/>
        <w:tab w:val="right" w:pos="9072"/>
      </w:tabs>
    </w:pPr>
  </w:style>
  <w:style w:type="character" w:customStyle="1" w:styleId="llbChar">
    <w:name w:val="Élőláb Char"/>
    <w:link w:val="llb"/>
    <w:uiPriority w:val="99"/>
    <w:rsid w:val="007A34F5"/>
    <w:rPr>
      <w:lang w:eastAsia="en-US"/>
    </w:rPr>
  </w:style>
  <w:style w:type="table" w:customStyle="1" w:styleId="Rcsostblzat1">
    <w:name w:val="Rácsos táblázat1"/>
    <w:basedOn w:val="Normltblzat"/>
    <w:next w:val="Rcsostblzat"/>
    <w:uiPriority w:val="39"/>
    <w:rsid w:val="002E2F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2F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9899">
      <w:bodyDiv w:val="1"/>
      <w:marLeft w:val="0"/>
      <w:marRight w:val="0"/>
      <w:marTop w:val="0"/>
      <w:marBottom w:val="0"/>
      <w:divBdr>
        <w:top w:val="none" w:sz="0" w:space="0" w:color="auto"/>
        <w:left w:val="none" w:sz="0" w:space="0" w:color="auto"/>
        <w:bottom w:val="none" w:sz="0" w:space="0" w:color="auto"/>
        <w:right w:val="none" w:sz="0" w:space="0" w:color="auto"/>
      </w:divBdr>
    </w:div>
    <w:div w:id="653870632">
      <w:bodyDiv w:val="1"/>
      <w:marLeft w:val="0"/>
      <w:marRight w:val="0"/>
      <w:marTop w:val="0"/>
      <w:marBottom w:val="0"/>
      <w:divBdr>
        <w:top w:val="none" w:sz="0" w:space="0" w:color="auto"/>
        <w:left w:val="none" w:sz="0" w:space="0" w:color="auto"/>
        <w:bottom w:val="none" w:sz="0" w:space="0" w:color="auto"/>
        <w:right w:val="none" w:sz="0" w:space="0" w:color="auto"/>
      </w:divBdr>
    </w:div>
    <w:div w:id="802846042">
      <w:bodyDiv w:val="1"/>
      <w:marLeft w:val="0"/>
      <w:marRight w:val="0"/>
      <w:marTop w:val="0"/>
      <w:marBottom w:val="0"/>
      <w:divBdr>
        <w:top w:val="none" w:sz="0" w:space="0" w:color="auto"/>
        <w:left w:val="none" w:sz="0" w:space="0" w:color="auto"/>
        <w:bottom w:val="none" w:sz="0" w:space="0" w:color="auto"/>
        <w:right w:val="none" w:sz="0" w:space="0" w:color="auto"/>
      </w:divBdr>
      <w:divsChild>
        <w:div w:id="1707634325">
          <w:marLeft w:val="0"/>
          <w:marRight w:val="0"/>
          <w:marTop w:val="0"/>
          <w:marBottom w:val="0"/>
          <w:divBdr>
            <w:top w:val="none" w:sz="0" w:space="0" w:color="auto"/>
            <w:left w:val="none" w:sz="0" w:space="0" w:color="auto"/>
            <w:bottom w:val="none" w:sz="0" w:space="0" w:color="auto"/>
            <w:right w:val="none" w:sz="0" w:space="0" w:color="auto"/>
          </w:divBdr>
        </w:div>
        <w:div w:id="1888641782">
          <w:marLeft w:val="0"/>
          <w:marRight w:val="0"/>
          <w:marTop w:val="0"/>
          <w:marBottom w:val="0"/>
          <w:divBdr>
            <w:top w:val="none" w:sz="0" w:space="0" w:color="auto"/>
            <w:left w:val="none" w:sz="0" w:space="0" w:color="auto"/>
            <w:bottom w:val="none" w:sz="0" w:space="0" w:color="auto"/>
            <w:right w:val="none" w:sz="0" w:space="0" w:color="auto"/>
          </w:divBdr>
        </w:div>
      </w:divsChild>
    </w:div>
    <w:div w:id="1211267987">
      <w:bodyDiv w:val="1"/>
      <w:marLeft w:val="0"/>
      <w:marRight w:val="0"/>
      <w:marTop w:val="0"/>
      <w:marBottom w:val="0"/>
      <w:divBdr>
        <w:top w:val="none" w:sz="0" w:space="0" w:color="auto"/>
        <w:left w:val="none" w:sz="0" w:space="0" w:color="auto"/>
        <w:bottom w:val="none" w:sz="0" w:space="0" w:color="auto"/>
        <w:right w:val="none" w:sz="0" w:space="0" w:color="auto"/>
      </w:divBdr>
    </w:div>
    <w:div w:id="1874225161">
      <w:marLeft w:val="0"/>
      <w:marRight w:val="0"/>
      <w:marTop w:val="0"/>
      <w:marBottom w:val="0"/>
      <w:divBdr>
        <w:top w:val="none" w:sz="0" w:space="0" w:color="auto"/>
        <w:left w:val="none" w:sz="0" w:space="0" w:color="auto"/>
        <w:bottom w:val="none" w:sz="0" w:space="0" w:color="auto"/>
        <w:right w:val="none" w:sz="0" w:space="0" w:color="auto"/>
      </w:divBdr>
    </w:div>
    <w:div w:id="1874225162">
      <w:marLeft w:val="0"/>
      <w:marRight w:val="0"/>
      <w:marTop w:val="0"/>
      <w:marBottom w:val="0"/>
      <w:divBdr>
        <w:top w:val="none" w:sz="0" w:space="0" w:color="auto"/>
        <w:left w:val="none" w:sz="0" w:space="0" w:color="auto"/>
        <w:bottom w:val="none" w:sz="0" w:space="0" w:color="auto"/>
        <w:right w:val="none" w:sz="0" w:space="0" w:color="auto"/>
      </w:divBdr>
    </w:div>
    <w:div w:id="1874225163">
      <w:marLeft w:val="0"/>
      <w:marRight w:val="0"/>
      <w:marTop w:val="0"/>
      <w:marBottom w:val="0"/>
      <w:divBdr>
        <w:top w:val="none" w:sz="0" w:space="0" w:color="auto"/>
        <w:left w:val="none" w:sz="0" w:space="0" w:color="auto"/>
        <w:bottom w:val="none" w:sz="0" w:space="0" w:color="auto"/>
        <w:right w:val="none" w:sz="0" w:space="0" w:color="auto"/>
      </w:divBdr>
    </w:div>
    <w:div w:id="18742251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elicpolghiv@t-online.h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ngelic.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3299</Words>
  <Characters>22765</Characters>
  <Application>Microsoft Office Word</Application>
  <DocSecurity>0</DocSecurity>
  <Lines>189</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Sándor Hajdu</dc:creator>
  <cp:keywords/>
  <dc:description/>
  <cp:lastModifiedBy>Lászlóné Tolnai</cp:lastModifiedBy>
  <cp:revision>7</cp:revision>
  <dcterms:created xsi:type="dcterms:W3CDTF">2021-07-05T11:37:00Z</dcterms:created>
  <dcterms:modified xsi:type="dcterms:W3CDTF">2021-07-05T11:44:00Z</dcterms:modified>
</cp:coreProperties>
</file>