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3643BE">
        <w:rPr>
          <w:b/>
          <w:bCs/>
          <w:color w:val="000000" w:themeColor="text1"/>
          <w:sz w:val="28"/>
          <w:szCs w:val="28"/>
        </w:rPr>
        <w:t>Tájékoztató az elektronikus ügyintézésről</w:t>
      </w:r>
    </w:p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color w:val="000000" w:themeColor="text1"/>
        </w:rPr>
      </w:pPr>
    </w:p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</w:rPr>
      </w:pPr>
      <w:r w:rsidRPr="003643BE">
        <w:rPr>
          <w:color w:val="000000" w:themeColor="text1"/>
        </w:rPr>
        <w:t>Felhívjuk a lakosság és gazdálkodó szervezetek</w:t>
      </w:r>
      <w:r w:rsidR="005F7370">
        <w:rPr>
          <w:color w:val="000000" w:themeColor="text1"/>
        </w:rPr>
        <w:t>, valamint egyéni vállalkozók</w:t>
      </w:r>
      <w:r w:rsidRPr="003643BE">
        <w:rPr>
          <w:color w:val="000000" w:themeColor="text1"/>
        </w:rPr>
        <w:t xml:space="preserve"> figyelmét, hogy 2018. január 1-jétől bevezetésre került az elektronikus ügyintézés a Magyar Államkincstár által működtetett </w:t>
      </w:r>
      <w:r w:rsidRPr="003643BE">
        <w:rPr>
          <w:b/>
          <w:bCs/>
          <w:color w:val="000000" w:themeColor="text1"/>
        </w:rPr>
        <w:t>Önkormányzati Hivatali Portál</w:t>
      </w:r>
      <w:r w:rsidRPr="003643BE">
        <w:rPr>
          <w:color w:val="000000" w:themeColor="text1"/>
        </w:rPr>
        <w:t> keretében. A lakosság számára továbbra is csak válaszható az elektronikus ügyintézés, mert papír alapon, postai feladással vagy személyesen továbbra is kezdeményezhetik ügyeik elintézését. A gazdálkodó szervezetek számára jogszabály írja elő, hogy kizárólag elektronikusan (Cégkapun keresztül) intézhetik hivatalos ügyeiket.</w:t>
      </w:r>
      <w:r w:rsidR="00955C81">
        <w:rPr>
          <w:color w:val="000000" w:themeColor="text1"/>
        </w:rPr>
        <w:t xml:space="preserve"> EVNY-ben (egyéni vállalkozói nyilvántartás) szereplő vállalkozó is csak KÜNY tárhelye (régi nevén ügyfélkapu) útján tarthat kapcsolatot az önkormányzati adóhatósággal.</w:t>
      </w:r>
    </w:p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</w:rPr>
      </w:pPr>
      <w:r w:rsidRPr="003643BE">
        <w:rPr>
          <w:color w:val="000000" w:themeColor="text1"/>
        </w:rPr>
        <w:t>Felhívjuk figyelmüket, hogy 2018. február 1-től az azonosítás törvényi kötelezettsége miatt az </w:t>
      </w:r>
      <w:r w:rsidRPr="003643BE">
        <w:rPr>
          <w:b/>
          <w:bCs/>
          <w:color w:val="000000" w:themeColor="text1"/>
        </w:rPr>
        <w:t>elektronikus ügyintézés csak Ügyfélkapun, vagy Cégkapun keresztül történhet</w:t>
      </w:r>
      <w:r w:rsidR="005F7370">
        <w:rPr>
          <w:color w:val="000000" w:themeColor="text1"/>
        </w:rPr>
        <w:t>.</w:t>
      </w:r>
    </w:p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</w:rPr>
      </w:pPr>
    </w:p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</w:rPr>
      </w:pPr>
      <w:r w:rsidRPr="003643BE">
        <w:rPr>
          <w:b/>
          <w:bCs/>
          <w:color w:val="000000" w:themeColor="text1"/>
          <w:sz w:val="28"/>
          <w:szCs w:val="28"/>
        </w:rPr>
        <w:t>Az Önkormányzati Hivatali Portál</w:t>
      </w:r>
    </w:p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</w:rPr>
      </w:pPr>
      <w:r w:rsidRPr="003643BE">
        <w:rPr>
          <w:color w:val="000000" w:themeColor="text1"/>
        </w:rPr>
        <w:t>Az Önkormányzati Hivatali Portál az elektronikus önkormányzati ügyintézés helyszíne.</w:t>
      </w:r>
    </w:p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</w:rPr>
      </w:pPr>
      <w:r w:rsidRPr="003643BE">
        <w:rPr>
          <w:color w:val="000000" w:themeColor="text1"/>
        </w:rPr>
        <w:t>A Portál </w:t>
      </w:r>
      <w:r w:rsidRPr="003643BE">
        <w:rPr>
          <w:b/>
          <w:bCs/>
          <w:color w:val="000000" w:themeColor="text1"/>
        </w:rPr>
        <w:t>természetes személy</w:t>
      </w:r>
      <w:r w:rsidRPr="003643BE">
        <w:rPr>
          <w:color w:val="000000" w:themeColor="text1"/>
        </w:rPr>
        <w:t> és </w:t>
      </w:r>
      <w:r w:rsidRPr="003643BE">
        <w:rPr>
          <w:b/>
          <w:bCs/>
          <w:color w:val="000000" w:themeColor="text1"/>
        </w:rPr>
        <w:t>jogi személy ügyfelei</w:t>
      </w:r>
      <w:r w:rsidRPr="003643BE">
        <w:rPr>
          <w:color w:val="000000" w:themeColor="text1"/>
        </w:rPr>
        <w:t> számára egyaránt lehetőséget biztosít az elektronikusan elérhető szolgáltatások igénybe vételére.</w:t>
      </w:r>
    </w:p>
    <w:p w:rsidR="00CA649D" w:rsidRPr="003643BE" w:rsidRDefault="00CA649D" w:rsidP="00CA649D">
      <w:pPr>
        <w:pStyle w:val="Norm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 w:themeColor="text1"/>
        </w:rPr>
      </w:pPr>
      <w:r w:rsidRPr="003643BE">
        <w:rPr>
          <w:color w:val="000000" w:themeColor="text1"/>
        </w:rPr>
        <w:t>Meghatározott ügyeiket a </w:t>
      </w:r>
      <w:hyperlink r:id="rId5" w:history="1">
        <w:r w:rsidRPr="003643BE">
          <w:rPr>
            <w:rStyle w:val="Hiperhivatkozs"/>
            <w:b/>
            <w:bCs/>
            <w:color w:val="000000" w:themeColor="text1"/>
          </w:rPr>
          <w:t>https://ohp.asp.lgov.hu</w:t>
        </w:r>
      </w:hyperlink>
      <w:r w:rsidRPr="003643BE">
        <w:rPr>
          <w:color w:val="000000" w:themeColor="text1"/>
        </w:rPr>
        <w:t> felületen keresztül intézhetik elektronikusan.</w:t>
      </w:r>
    </w:p>
    <w:p w:rsidR="0050297C" w:rsidRDefault="0050297C" w:rsidP="003643BE">
      <w:pPr>
        <w:shd w:val="clear" w:color="auto" w:fill="FFFFFF"/>
        <w:spacing w:line="240" w:lineRule="auto"/>
        <w:jc w:val="both"/>
        <w:rPr>
          <w:noProof/>
          <w:lang w:eastAsia="hu-HU"/>
        </w:rPr>
      </w:pPr>
    </w:p>
    <w:p w:rsidR="0050297C" w:rsidRDefault="001575E6" w:rsidP="005029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7F771" wp14:editId="49CC81DE">
                <wp:simplePos x="0" y="0"/>
                <wp:positionH relativeFrom="column">
                  <wp:posOffset>1319530</wp:posOffset>
                </wp:positionH>
                <wp:positionV relativeFrom="paragraph">
                  <wp:posOffset>3707765</wp:posOffset>
                </wp:positionV>
                <wp:extent cx="885825" cy="247650"/>
                <wp:effectExtent l="0" t="0" r="28575" b="1905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FDB28D" id="Ellipszis 7" o:spid="_x0000_s1026" style="position:absolute;margin-left:103.9pt;margin-top:291.95pt;width:69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 w:rsidR="0050297C">
        <w:rPr>
          <w:noProof/>
          <w:lang w:eastAsia="hu-HU"/>
        </w:rPr>
        <w:drawing>
          <wp:inline distT="0" distB="0" distL="0" distR="0" wp14:anchorId="73EE6F3E" wp14:editId="1B359D7B">
            <wp:extent cx="5513705" cy="4038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r="1290"/>
                    <a:stretch/>
                  </pic:blipFill>
                  <pic:spPr bwMode="auto">
                    <a:xfrm>
                      <a:off x="0" y="0"/>
                      <a:ext cx="5526106" cy="404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E6" w:rsidRDefault="001575E6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1575E6" w:rsidRDefault="001575E6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 xml:space="preserve">A Bejelentkezés gombra kattintva megjelenik a Központi Azonosítási Ügynök felület, melyen az Ügyfélkapu gombra kattintva végezhető el a bejelentkezés.  </w:t>
      </w:r>
    </w:p>
    <w:p w:rsidR="001575E6" w:rsidRDefault="001575E6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0EC4BC7" wp14:editId="46742C33">
            <wp:extent cx="5760720" cy="40386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E5" w:rsidRDefault="001544E5" w:rsidP="001544E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Adja meg az Ügyfélkapujához tartozó felhasználónevét és jelszavát. </w:t>
      </w:r>
    </w:p>
    <w:p w:rsidR="001575E6" w:rsidRDefault="001575E6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0EB194DC" wp14:editId="2AF80E7D">
            <wp:extent cx="5760720" cy="39814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7C" w:rsidRDefault="0050297C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5029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A „Válasszon Önkormányzatot” gomb megnyomása után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válassza ki </w:t>
      </w:r>
      <w:r w:rsidR="00C96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Tengelic</w:t>
      </w:r>
      <w:r w:rsidR="00F4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C96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Község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Önkormányzatát. </w:t>
      </w:r>
    </w:p>
    <w:p w:rsidR="00222B6D" w:rsidRDefault="00222B6D" w:rsidP="003643BE">
      <w:pPr>
        <w:shd w:val="clear" w:color="auto" w:fill="FFFFFF"/>
        <w:spacing w:line="240" w:lineRule="auto"/>
        <w:jc w:val="both"/>
        <w:rPr>
          <w:noProof/>
        </w:rPr>
      </w:pPr>
    </w:p>
    <w:p w:rsidR="00222B6D" w:rsidRDefault="00222B6D" w:rsidP="00222B6D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4045391</wp:posOffset>
                </wp:positionH>
                <wp:positionV relativeFrom="paragraph">
                  <wp:posOffset>2446682</wp:posOffset>
                </wp:positionV>
                <wp:extent cx="763325" cy="357809"/>
                <wp:effectExtent l="0" t="0" r="17780" b="23495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35780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5D1F55" id="Ellipszis 9" o:spid="_x0000_s1026" style="position:absolute;margin-left:318.55pt;margin-top:192.65pt;width:60.1pt;height:2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" filled="f" strokecolor="red" strokeweight="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CF92101" wp14:editId="55E8B438">
            <wp:extent cx="6321287" cy="4015105"/>
            <wp:effectExtent l="0" t="0" r="3810" b="4445"/>
            <wp:docPr id="8" name="Kép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9"/>
                    <a:srcRect t="8588" b="4056"/>
                    <a:stretch/>
                  </pic:blipFill>
                  <pic:spPr bwMode="auto">
                    <a:xfrm>
                      <a:off x="0" y="0"/>
                      <a:ext cx="6399214" cy="4064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B6D" w:rsidRDefault="00222B6D" w:rsidP="001575E6">
      <w:pPr>
        <w:shd w:val="clear" w:color="auto" w:fill="FFFFFF"/>
        <w:spacing w:line="240" w:lineRule="auto"/>
        <w:jc w:val="center"/>
        <w:rPr>
          <w:noProof/>
        </w:rPr>
      </w:pPr>
    </w:p>
    <w:p w:rsidR="001B5BF9" w:rsidRPr="0050297C" w:rsidRDefault="00222B6D" w:rsidP="00222B6D">
      <w:pPr>
        <w:shd w:val="clear" w:color="auto" w:fill="FFFFFF"/>
        <w:spacing w:line="240" w:lineRule="auto"/>
        <w:ind w:left="-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20E8B1D1" wp14:editId="5CA236F3">
            <wp:extent cx="6273580" cy="373697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174" b="4469"/>
                    <a:stretch/>
                  </pic:blipFill>
                  <pic:spPr bwMode="auto">
                    <a:xfrm>
                      <a:off x="0" y="0"/>
                      <a:ext cx="6315114" cy="376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Igénybe vehető elektronikus ügyintézési szolgáltatások</w:t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Önkormányzati Hivatali Portálon jelenleg három szolgáltatás érhető el Ügyfélkapus regisztráció és Ügyfélkapus azonosítást követően. (Regisztráció hiányában az űrlap legfeljebb csak nyomtatható és papír alapon nyújtható be.)</w:t>
      </w:r>
    </w:p>
    <w:p w:rsidR="003643BE" w:rsidRDefault="003643BE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ügyfeleknek ki kell választani, hogy</w:t>
      </w:r>
      <w:r w:rsidR="00F43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Tengelic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településen szeretnének ügyet intézni, ezután vehetik igénybe a portál kínálta ügyintézési lehetőségeket.</w:t>
      </w:r>
    </w:p>
    <w:p w:rsidR="001544E5" w:rsidRDefault="001544E5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643BE" w:rsidRPr="003643BE" w:rsidRDefault="003643BE" w:rsidP="003643BE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Ügyindítás</w:t>
      </w:r>
    </w:p>
    <w:p w:rsidR="003643BE" w:rsidRDefault="003643BE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ügyindítás egy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elektronikus űrlap benyújtását jelenti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 település és az ügy kiválasztása után az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űrlapkitöltő alkalmazás segítségével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az ügyfél kitölti az űrlapot, majd beküldi a települési önkormányzat hivatali tárhelyére.  </w:t>
      </w:r>
    </w:p>
    <w:p w:rsidR="001544E5" w:rsidRPr="003643BE" w:rsidRDefault="001544E5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3643BE" w:rsidRPr="003643BE" w:rsidRDefault="003643BE" w:rsidP="003643BE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Adóegyenleg lekérdezés</w:t>
      </w:r>
    </w:p>
    <w:p w:rsidR="003643BE" w:rsidRDefault="003643BE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Az ügyfél lekérheti adott településhez tartozó helyi adó egyenlegét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Az egyenleg lekérdezéséhez a felhasználónak a</w:t>
      </w:r>
      <w:r w:rsidR="007B4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azonosítás után meg kell adnia az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adóazonosító jelét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vagy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adószámát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is. Azonosítás után a felhasználó lekérdezheti az adott önkormányzati adóhatóságnál fennálló személyes adóegyenlegét, vagy képviseleti joggal felruházott személyként azon (természetes vagy jogi) személyek egyenlegét, amelyekkel kapcsolatban az önkormányzatnál jogosult eljárni.</w:t>
      </w:r>
    </w:p>
    <w:p w:rsidR="001544E5" w:rsidRDefault="001544E5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3643BE" w:rsidRPr="003643BE" w:rsidRDefault="003643BE" w:rsidP="003643BE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lastRenderedPageBreak/>
        <w:t>Ügykövetés</w:t>
      </w:r>
    </w:p>
    <w:p w:rsidR="001575E6" w:rsidRDefault="003643BE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bejelentkezett felhasználók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lekérdezhetik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az általuk az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Önkormányzati Hivatali Portál felületén elektronikusan indított helyi önkormányzati ügyek státuszát is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Az alkalmazás lehetőséget biztosít az ügyfelek számára az ügyintézési folyamat interneten keresztüli nyomon követésére. </w:t>
      </w:r>
    </w:p>
    <w:p w:rsidR="001544E5" w:rsidRDefault="001544E5" w:rsidP="003643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Regisztráció, a szolgáltatás igénybevétele</w:t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Önkormányzati Hivatali Portál bárki számára elérhető.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Az első belépéskor létrejön az ügyfél személyes fiókja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amelyben személyre szabott beállítások és adatok adhatók meg. Ezek később módosíthatóak. </w:t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Amennyiben nem kívánja tovább használni a szolgáltatást, - adatainak biztonsága védelmében -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ne a böngészőablakot zárja be, hanem mindig kattintson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Kijelentkezés gombra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1544E5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 </w:t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Böngészőprogram, internet hozzáférés</w:t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oldal megtekintéséhez böngészőprogram (Explorer, Chrome, Firefox, </w:t>
      </w:r>
      <w:proofErr w:type="spellStart"/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Safari</w:t>
      </w:r>
      <w:proofErr w:type="spellEnd"/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Edge, stb.) és internet hozzáférés szükséges, a portál és a szolgáltatásai használata egyéb alkalmazás telepítését nem igényli.</w:t>
      </w:r>
    </w:p>
    <w:p w:rsidR="001544E5" w:rsidRDefault="001544E5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Ügyfélkapu létrehozása</w:t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Két módszer lehetséges:</w:t>
      </w:r>
    </w:p>
    <w:p w:rsidR="003643BE" w:rsidRPr="003643BE" w:rsidRDefault="003643BE" w:rsidP="003643BE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otthonról, </w:t>
      </w: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e-személyivel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(</w:t>
      </w:r>
      <w:hyperlink r:id="rId11" w:history="1">
        <w:r w:rsidRPr="003643B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t>https://eszemelyi.hu/</w:t>
        </w:r>
      </w:hyperlink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</w:p>
    <w:p w:rsidR="003643BE" w:rsidRPr="003643BE" w:rsidRDefault="003643BE" w:rsidP="003643BE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Járási kirendeltségen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9E7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Kormányablak: </w:t>
      </w:r>
      <w:r w:rsidR="00CE2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Paks vagy Szekszárd</w:t>
      </w:r>
      <w:r w:rsidR="009E7E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elek</w:t>
      </w:r>
      <w:r w:rsidR="005F7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tronikus </w:t>
      </w:r>
      <w:r w:rsidR="005F7370" w:rsidRPr="005F7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ügyintézés szabályait </w:t>
      </w:r>
      <w:r w:rsidR="005F7370" w:rsidRPr="005F73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>az elektronikus ügyintézés és bizalmi szoláltatások általános szabályairól</w:t>
      </w:r>
      <w:r w:rsidR="005F7370" w:rsidRPr="005F7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szóló</w:t>
      </w:r>
      <w:r w:rsidRPr="005F7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 </w:t>
      </w:r>
      <w:r w:rsidRPr="005F73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hu-HU"/>
        </w:rPr>
        <w:t xml:space="preserve">2015. évi CCXXII. törvény </w:t>
      </w:r>
      <w:r w:rsidRPr="005F73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tartalmazza</w:t>
      </w: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3643BE" w:rsidRPr="003643BE" w:rsidRDefault="003643BE" w:rsidP="003643B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Önkormányzati Hivatali Portál  rendszert a Magyar Államkincstár működteti (1054 Budapest, Hold u. 4.</w:t>
      </w:r>
      <w:hyperlink r:id="rId12" w:history="1">
        <w:r w:rsidRPr="003643B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t>www.allamkincstar.gov.hu</w:t>
        </w:r>
      </w:hyperlink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 A működtető ASP Központ elérhetősége – Telefon: +36-1-327-5840; E-mail:</w:t>
      </w:r>
      <w:hyperlink r:id="rId13" w:history="1">
        <w:r w:rsidRPr="003643B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t>asp@allamkincstar.gov.hu</w:t>
        </w:r>
      </w:hyperlink>
      <w:r w:rsidRPr="00364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Problémájukkal forduljanak hozzájuk bizalommal! </w:t>
      </w:r>
    </w:p>
    <w:p w:rsidR="0074241B" w:rsidRPr="003643BE" w:rsidRDefault="0074241B">
      <w:pPr>
        <w:rPr>
          <w:color w:val="000000" w:themeColor="text1"/>
        </w:rPr>
      </w:pPr>
    </w:p>
    <w:sectPr w:rsidR="0074241B" w:rsidRPr="0036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6B3F"/>
    <w:multiLevelType w:val="multilevel"/>
    <w:tmpl w:val="5C56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39C6"/>
    <w:multiLevelType w:val="multilevel"/>
    <w:tmpl w:val="28D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8605E"/>
    <w:multiLevelType w:val="multilevel"/>
    <w:tmpl w:val="9F8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8528F"/>
    <w:multiLevelType w:val="multilevel"/>
    <w:tmpl w:val="1EE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9D"/>
    <w:rsid w:val="001544E5"/>
    <w:rsid w:val="001575E6"/>
    <w:rsid w:val="001B5BF9"/>
    <w:rsid w:val="00222B6D"/>
    <w:rsid w:val="003643BE"/>
    <w:rsid w:val="0050297C"/>
    <w:rsid w:val="005F7370"/>
    <w:rsid w:val="0074241B"/>
    <w:rsid w:val="007B4332"/>
    <w:rsid w:val="00955C81"/>
    <w:rsid w:val="009E7E75"/>
    <w:rsid w:val="00A95A71"/>
    <w:rsid w:val="00C96ADC"/>
    <w:rsid w:val="00CA649D"/>
    <w:rsid w:val="00CE2B63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747C"/>
  <w15:chartTrackingRefBased/>
  <w15:docId w15:val="{AAF5669C-58F5-48A6-BB7A-F8421CB2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A6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A649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22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sp@allamkincstar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llamkincstar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zemelyi.hu/" TargetMode="External"/><Relationship Id="rId5" Type="http://schemas.openxmlformats.org/officeDocument/2006/relationships/hyperlink" Target="https://ohp.asp.lgov.h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felhasznalo1</dc:creator>
  <cp:keywords/>
  <dc:description/>
  <cp:lastModifiedBy>Marcsi</cp:lastModifiedBy>
  <cp:revision>4</cp:revision>
  <dcterms:created xsi:type="dcterms:W3CDTF">2018-05-28T11:27:00Z</dcterms:created>
  <dcterms:modified xsi:type="dcterms:W3CDTF">2018-05-31T13:08:00Z</dcterms:modified>
</cp:coreProperties>
</file>